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7AEC4" w14:textId="78CA5403" w:rsidR="0048749F" w:rsidRDefault="0048749F" w:rsidP="0048749F">
      <w:pPr>
        <w:rPr>
          <w:rFonts w:eastAsiaTheme="minorHAnsi" w:cs="Arial"/>
          <w:color w:val="000000" w:themeColor="text1"/>
          <w:szCs w:val="24"/>
          <w:lang w:eastAsia="en-GB"/>
        </w:rPr>
      </w:pPr>
    </w:p>
    <w:p w14:paraId="0505F1D4" w14:textId="5F25A4B2" w:rsidR="0039717D" w:rsidRDefault="0039717D" w:rsidP="0048749F">
      <w:pPr>
        <w:rPr>
          <w:rFonts w:eastAsiaTheme="minorHAnsi" w:cs="Arial"/>
          <w:color w:val="000000" w:themeColor="text1"/>
          <w:szCs w:val="24"/>
          <w:lang w:eastAsia="en-GB"/>
        </w:rPr>
      </w:pPr>
      <w:r>
        <w:rPr>
          <w:rFonts w:eastAsiaTheme="minorHAnsi" w:cs="Arial"/>
          <w:color w:val="000000" w:themeColor="text1"/>
          <w:szCs w:val="24"/>
          <w:lang w:eastAsia="en-GB"/>
        </w:rPr>
        <w:t>Medical Directors</w:t>
      </w:r>
      <w:r>
        <w:rPr>
          <w:rFonts w:eastAsiaTheme="minorHAnsi" w:cs="Arial"/>
          <w:color w:val="000000" w:themeColor="text1"/>
          <w:szCs w:val="24"/>
          <w:lang w:eastAsia="en-GB"/>
        </w:rPr>
        <w:br/>
        <w:t>Nurse Directors</w:t>
      </w:r>
    </w:p>
    <w:p w14:paraId="422C3088" w14:textId="7EDB96A9" w:rsidR="00EA46D7" w:rsidRDefault="00EA46D7" w:rsidP="0048749F">
      <w:pPr>
        <w:rPr>
          <w:rFonts w:eastAsiaTheme="minorHAnsi" w:cs="Arial"/>
          <w:color w:val="000000" w:themeColor="text1"/>
          <w:szCs w:val="24"/>
          <w:lang w:eastAsia="en-GB"/>
        </w:rPr>
      </w:pPr>
      <w:r>
        <w:rPr>
          <w:rFonts w:eastAsiaTheme="minorHAnsi" w:cs="Arial"/>
          <w:color w:val="000000" w:themeColor="text1"/>
          <w:szCs w:val="24"/>
          <w:lang w:eastAsia="en-GB"/>
        </w:rPr>
        <w:t>Hospital Clinicians</w:t>
      </w:r>
    </w:p>
    <w:p w14:paraId="7DEBD541" w14:textId="405B5D14" w:rsidR="0039717D" w:rsidRDefault="0039717D" w:rsidP="0048749F">
      <w:pPr>
        <w:rPr>
          <w:rFonts w:eastAsiaTheme="minorHAnsi" w:cs="Arial"/>
          <w:color w:val="000000" w:themeColor="text1"/>
          <w:szCs w:val="24"/>
          <w:lang w:eastAsia="en-GB"/>
        </w:rPr>
      </w:pPr>
      <w:r>
        <w:rPr>
          <w:rFonts w:eastAsiaTheme="minorHAnsi" w:cs="Arial"/>
          <w:color w:val="000000" w:themeColor="text1"/>
          <w:szCs w:val="24"/>
          <w:lang w:eastAsia="en-GB"/>
        </w:rPr>
        <w:t>Primary Care</w:t>
      </w:r>
    </w:p>
    <w:p w14:paraId="0C0E9239" w14:textId="45A72515" w:rsidR="0039717D" w:rsidRDefault="0039717D" w:rsidP="0048749F">
      <w:pPr>
        <w:rPr>
          <w:rFonts w:eastAsiaTheme="minorHAnsi" w:cs="Arial"/>
          <w:color w:val="000000" w:themeColor="text1"/>
          <w:szCs w:val="24"/>
          <w:lang w:eastAsia="en-GB"/>
        </w:rPr>
      </w:pPr>
      <w:r>
        <w:rPr>
          <w:rFonts w:eastAsiaTheme="minorHAnsi" w:cs="Arial"/>
          <w:color w:val="000000" w:themeColor="text1"/>
          <w:szCs w:val="24"/>
          <w:lang w:eastAsia="en-GB"/>
        </w:rPr>
        <w:t>Health Board Shielding Teams</w:t>
      </w:r>
    </w:p>
    <w:p w14:paraId="38467963" w14:textId="3037300A" w:rsidR="0039717D" w:rsidRDefault="0039717D" w:rsidP="0048749F">
      <w:pPr>
        <w:rPr>
          <w:rFonts w:eastAsiaTheme="minorHAnsi" w:cs="Arial"/>
          <w:color w:val="000000" w:themeColor="text1"/>
          <w:szCs w:val="24"/>
          <w:lang w:eastAsia="en-GB"/>
        </w:rPr>
      </w:pPr>
      <w:r>
        <w:rPr>
          <w:rFonts w:eastAsiaTheme="minorHAnsi" w:cs="Arial"/>
          <w:color w:val="000000" w:themeColor="text1"/>
          <w:szCs w:val="24"/>
          <w:lang w:eastAsia="en-GB"/>
        </w:rPr>
        <w:t>Health Board Shielding Executive Leads</w:t>
      </w:r>
    </w:p>
    <w:p w14:paraId="2CCDD3DE" w14:textId="77777777" w:rsidR="0048749F" w:rsidRDefault="0048749F" w:rsidP="0048749F">
      <w:pPr>
        <w:rPr>
          <w:rFonts w:eastAsiaTheme="minorHAnsi" w:cs="Arial"/>
          <w:b/>
          <w:color w:val="000000" w:themeColor="text1"/>
          <w:szCs w:val="24"/>
          <w:lang w:eastAsia="en-GB"/>
        </w:rPr>
      </w:pPr>
    </w:p>
    <w:tbl>
      <w:tblPr>
        <w:tblpPr w:leftFromText="180" w:rightFromText="180" w:vertAnchor="text" w:horzAnchor="margin" w:tblpY="-1752"/>
        <w:tblOverlap w:val="never"/>
        <w:tblW w:w="5200" w:type="pct"/>
        <w:tblLook w:val="01E0" w:firstRow="1" w:lastRow="1" w:firstColumn="1" w:lastColumn="1" w:noHBand="0" w:noVBand="0"/>
      </w:tblPr>
      <w:tblGrid>
        <w:gridCol w:w="5083"/>
        <w:gridCol w:w="4304"/>
      </w:tblGrid>
      <w:tr w:rsidR="0048749F" w14:paraId="6D17534A" w14:textId="77777777" w:rsidTr="0048749F">
        <w:trPr>
          <w:trHeight w:hRule="exact" w:val="1644"/>
        </w:trPr>
        <w:tc>
          <w:tcPr>
            <w:tcW w:w="2865" w:type="pct"/>
          </w:tcPr>
          <w:p w14:paraId="6F45BD65" w14:textId="77777777" w:rsidR="0048749F" w:rsidRDefault="0048749F">
            <w:pPr>
              <w:tabs>
                <w:tab w:val="right" w:pos="9907"/>
              </w:tabs>
              <w:rPr>
                <w:rFonts w:ascii="Clan-News" w:hAnsi="Clan-News" w:cs="Arial"/>
                <w:color w:val="2E74B5"/>
                <w:spacing w:val="-2"/>
                <w:sz w:val="19"/>
                <w:szCs w:val="19"/>
                <w:lang w:eastAsia="en-GB"/>
              </w:rPr>
            </w:pPr>
            <w:r>
              <w:rPr>
                <w:rFonts w:ascii="Clan-News" w:hAnsi="Clan-News" w:cs="Arial"/>
                <w:color w:val="2E74B5"/>
                <w:spacing w:val="-2"/>
                <w:sz w:val="19"/>
                <w:szCs w:val="19"/>
                <w:lang w:eastAsia="en-GB"/>
              </w:rPr>
              <w:t xml:space="preserve">Directorate for Chief Medical Officer  </w:t>
            </w:r>
          </w:p>
          <w:p w14:paraId="617FAC0C" w14:textId="77777777" w:rsidR="0048749F" w:rsidRDefault="0048749F">
            <w:pPr>
              <w:tabs>
                <w:tab w:val="right" w:pos="9907"/>
              </w:tabs>
              <w:rPr>
                <w:rFonts w:ascii="Clan-News" w:hAnsi="Clan-News" w:cs="Arial"/>
                <w:spacing w:val="-2"/>
                <w:sz w:val="19"/>
                <w:szCs w:val="19"/>
                <w:lang w:eastAsia="en-GB"/>
              </w:rPr>
            </w:pPr>
            <w:r>
              <w:rPr>
                <w:rFonts w:ascii="Clan-News" w:hAnsi="Clan-News" w:cs="Arial"/>
                <w:spacing w:val="-2"/>
                <w:sz w:val="19"/>
                <w:szCs w:val="19"/>
                <w:lang w:eastAsia="en-GB"/>
              </w:rPr>
              <w:t xml:space="preserve">Dr Gregor Smith </w:t>
            </w:r>
          </w:p>
          <w:p w14:paraId="79F838F9" w14:textId="77777777" w:rsidR="0048749F" w:rsidRDefault="0048749F">
            <w:pPr>
              <w:tabs>
                <w:tab w:val="right" w:pos="9907"/>
              </w:tabs>
              <w:rPr>
                <w:rFonts w:cs="Arial"/>
                <w:szCs w:val="24"/>
                <w:lang w:eastAsia="en-GB"/>
              </w:rPr>
            </w:pPr>
            <w:r>
              <w:rPr>
                <w:rFonts w:ascii="Clan-News" w:hAnsi="Clan-News" w:cs="Arial"/>
                <w:spacing w:val="-2"/>
                <w:sz w:val="19"/>
                <w:szCs w:val="19"/>
                <w:lang w:eastAsia="en-GB"/>
              </w:rPr>
              <w:t>Interim Chief Medical Officer</w:t>
            </w:r>
          </w:p>
          <w:p w14:paraId="42AEA8E2" w14:textId="77777777" w:rsidR="0048749F" w:rsidRDefault="0048749F">
            <w:pPr>
              <w:tabs>
                <w:tab w:val="right" w:pos="9907"/>
              </w:tabs>
              <w:rPr>
                <w:rFonts w:ascii="Clan-News" w:hAnsi="Clan-News" w:cs="Arial"/>
                <w:spacing w:val="-2"/>
                <w:sz w:val="19"/>
                <w:szCs w:val="19"/>
                <w:lang w:eastAsia="en-GB"/>
              </w:rPr>
            </w:pPr>
          </w:p>
          <w:p w14:paraId="4191CCD4" w14:textId="77777777" w:rsidR="0048749F" w:rsidRDefault="0048749F">
            <w:pPr>
              <w:tabs>
                <w:tab w:val="right" w:pos="9907"/>
              </w:tabs>
              <w:rPr>
                <w:rFonts w:ascii="Clan-News" w:hAnsi="Clan-News" w:cs="Arial"/>
                <w:spacing w:val="-2"/>
                <w:sz w:val="19"/>
                <w:szCs w:val="19"/>
                <w:lang w:eastAsia="en-GB"/>
              </w:rPr>
            </w:pPr>
          </w:p>
        </w:tc>
        <w:tc>
          <w:tcPr>
            <w:tcW w:w="2135" w:type="pct"/>
            <w:hideMark/>
          </w:tcPr>
          <w:p w14:paraId="116BBBFB" w14:textId="77777777" w:rsidR="0048749F" w:rsidRDefault="0048749F">
            <w:pPr>
              <w:tabs>
                <w:tab w:val="right" w:pos="9907"/>
              </w:tabs>
              <w:jc w:val="right"/>
              <w:rPr>
                <w:rFonts w:cs="Arial"/>
                <w:szCs w:val="24"/>
                <w:lang w:eastAsia="en-GB"/>
              </w:rPr>
            </w:pPr>
            <w:r>
              <w:rPr>
                <w:rFonts w:ascii="Scottish Government 2016" w:hAnsi="Scottish Government 2016"/>
                <w:color w:val="0065BD"/>
                <w:sz w:val="84"/>
                <w:szCs w:val="84"/>
                <w:lang w:eastAsia="en-GB"/>
              </w:rPr>
              <w:t></w:t>
            </w:r>
            <w:r>
              <w:rPr>
                <w:rFonts w:ascii="Scottish Government 2016" w:hAnsi="Scottish Government 2016"/>
                <w:color w:val="333E48"/>
                <w:sz w:val="84"/>
                <w:szCs w:val="84"/>
                <w:lang w:eastAsia="en-GB"/>
              </w:rPr>
              <w:t></w:t>
            </w:r>
            <w:r>
              <w:rPr>
                <w:rFonts w:ascii="Scottish Government 2016" w:hAnsi="Scottish Government 2016"/>
                <w:color w:val="8B8C93"/>
                <w:sz w:val="84"/>
                <w:szCs w:val="84"/>
                <w:lang w:eastAsia="en-GB"/>
              </w:rPr>
              <w:t></w:t>
            </w:r>
            <w:r>
              <w:rPr>
                <w:rFonts w:ascii="Scottish Government 2016" w:hAnsi="Scottish Government 2016"/>
                <w:color w:val="333E48"/>
                <w:sz w:val="84"/>
                <w:szCs w:val="84"/>
                <w:lang w:eastAsia="en-GB"/>
              </w:rPr>
              <w:t></w:t>
            </w:r>
          </w:p>
        </w:tc>
      </w:tr>
    </w:tbl>
    <w:p w14:paraId="32E3262F" w14:textId="77777777" w:rsidR="0048749F" w:rsidRDefault="0048749F" w:rsidP="0048749F">
      <w:pPr>
        <w:tabs>
          <w:tab w:val="left" w:pos="1080"/>
          <w:tab w:val="right" w:pos="9907"/>
        </w:tabs>
        <w:rPr>
          <w:rFonts w:cs="Arial"/>
          <w:szCs w:val="24"/>
          <w:lang w:eastAsia="en-GB"/>
        </w:rPr>
      </w:pPr>
    </w:p>
    <w:p w14:paraId="4F3CACEB" w14:textId="3151001D" w:rsidR="0048749F" w:rsidRDefault="0048749F" w:rsidP="00484B8A">
      <w:pPr>
        <w:tabs>
          <w:tab w:val="left" w:pos="720"/>
          <w:tab w:val="left" w:pos="1440"/>
          <w:tab w:val="left" w:pos="2160"/>
          <w:tab w:val="left" w:pos="2880"/>
          <w:tab w:val="right" w:pos="9907"/>
        </w:tabs>
        <w:jc w:val="both"/>
        <w:rPr>
          <w:rFonts w:cs="Arial"/>
          <w:b/>
          <w:szCs w:val="24"/>
          <w:lang w:eastAsia="en-GB"/>
        </w:rPr>
      </w:pPr>
      <w:r>
        <w:rPr>
          <w:rFonts w:cs="Arial"/>
          <w:b/>
          <w:szCs w:val="24"/>
          <w:lang w:eastAsia="en-GB"/>
        </w:rPr>
        <w:t xml:space="preserve">For immediate cascade </w:t>
      </w:r>
      <w:r w:rsidR="008F5A6E">
        <w:rPr>
          <w:rFonts w:cs="Arial"/>
          <w:b/>
          <w:szCs w:val="24"/>
          <w:lang w:eastAsia="en-GB"/>
        </w:rPr>
        <w:t xml:space="preserve">to Primary Care, </w:t>
      </w:r>
      <w:r>
        <w:rPr>
          <w:rFonts w:cs="Arial"/>
          <w:b/>
          <w:szCs w:val="24"/>
          <w:lang w:eastAsia="en-GB"/>
        </w:rPr>
        <w:t>Hospital Clinicians</w:t>
      </w:r>
      <w:r w:rsidR="008F5A6E">
        <w:rPr>
          <w:rFonts w:cs="Arial"/>
          <w:b/>
          <w:szCs w:val="24"/>
          <w:lang w:eastAsia="en-GB"/>
        </w:rPr>
        <w:t xml:space="preserve"> and Health Board Shielding Teams</w:t>
      </w:r>
    </w:p>
    <w:p w14:paraId="65C29706" w14:textId="77777777" w:rsidR="0048749F" w:rsidRDefault="0048749F" w:rsidP="00484B8A">
      <w:pPr>
        <w:jc w:val="both"/>
        <w:rPr>
          <w:rFonts w:cs="Arial"/>
          <w:szCs w:val="24"/>
          <w:lang w:val="en-US"/>
        </w:rPr>
      </w:pPr>
    </w:p>
    <w:p w14:paraId="7528B158" w14:textId="47371A92" w:rsidR="0048749F" w:rsidRPr="006428EC" w:rsidRDefault="00325CAB" w:rsidP="00484B8A">
      <w:pPr>
        <w:jc w:val="both"/>
        <w:rPr>
          <w:rFonts w:cs="Arial"/>
          <w:color w:val="000000" w:themeColor="text1"/>
          <w:szCs w:val="24"/>
          <w:lang w:val="en-US"/>
        </w:rPr>
      </w:pPr>
      <w:r>
        <w:rPr>
          <w:rFonts w:cs="Arial"/>
          <w:szCs w:val="24"/>
          <w:lang w:val="en-US"/>
        </w:rPr>
        <w:t>9</w:t>
      </w:r>
      <w:r w:rsidR="00A5063B">
        <w:rPr>
          <w:rFonts w:cs="Arial"/>
          <w:color w:val="000000" w:themeColor="text1"/>
          <w:szCs w:val="24"/>
          <w:lang w:val="en-US"/>
        </w:rPr>
        <w:t xml:space="preserve"> July</w:t>
      </w:r>
      <w:r w:rsidR="0048749F" w:rsidRPr="006428EC">
        <w:rPr>
          <w:rFonts w:cs="Arial"/>
          <w:color w:val="000000" w:themeColor="text1"/>
          <w:szCs w:val="24"/>
          <w:lang w:val="en-US"/>
        </w:rPr>
        <w:t xml:space="preserve"> 2020</w:t>
      </w:r>
    </w:p>
    <w:p w14:paraId="352879F3" w14:textId="77777777" w:rsidR="0048749F" w:rsidRDefault="0048749F" w:rsidP="00484B8A">
      <w:pPr>
        <w:jc w:val="both"/>
        <w:rPr>
          <w:rFonts w:cs="Arial"/>
          <w:b/>
          <w:szCs w:val="24"/>
          <w:lang w:val="en-US"/>
        </w:rPr>
      </w:pPr>
    </w:p>
    <w:p w14:paraId="6CDB3837" w14:textId="77777777" w:rsidR="0048749F" w:rsidRDefault="0048749F" w:rsidP="00484B8A">
      <w:pPr>
        <w:spacing w:line="276" w:lineRule="auto"/>
        <w:jc w:val="both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>Dear colleagues,</w:t>
      </w:r>
    </w:p>
    <w:p w14:paraId="31088720" w14:textId="77777777" w:rsidR="0048749F" w:rsidRDefault="0048749F" w:rsidP="00484B8A">
      <w:pPr>
        <w:spacing w:line="276" w:lineRule="auto"/>
        <w:jc w:val="both"/>
        <w:rPr>
          <w:rFonts w:cs="Arial"/>
          <w:szCs w:val="24"/>
          <w:lang w:val="en-US"/>
        </w:rPr>
      </w:pPr>
    </w:p>
    <w:p w14:paraId="2F3494E4" w14:textId="15DB6E65" w:rsidR="0048749F" w:rsidRPr="00484B8A" w:rsidRDefault="00A71517" w:rsidP="00484B8A">
      <w:pPr>
        <w:spacing w:line="276" w:lineRule="auto"/>
        <w:jc w:val="center"/>
        <w:rPr>
          <w:rFonts w:cs="Arial"/>
          <w:szCs w:val="24"/>
          <w:u w:val="single"/>
          <w:lang w:val="en-US"/>
        </w:rPr>
      </w:pPr>
      <w:r>
        <w:rPr>
          <w:rFonts w:cs="Arial"/>
          <w:b/>
          <w:szCs w:val="24"/>
          <w:u w:val="single"/>
          <w:lang w:val="en-US"/>
        </w:rPr>
        <w:t>SHIELDING – NEXT STEPS</w:t>
      </w:r>
    </w:p>
    <w:p w14:paraId="0F40C67F" w14:textId="77777777" w:rsidR="0048749F" w:rsidRDefault="0048749F" w:rsidP="00484B8A">
      <w:pPr>
        <w:spacing w:line="276" w:lineRule="auto"/>
        <w:jc w:val="both"/>
        <w:rPr>
          <w:rFonts w:cs="Arial"/>
          <w:szCs w:val="24"/>
          <w:lang w:val="en-US"/>
        </w:rPr>
      </w:pPr>
    </w:p>
    <w:p w14:paraId="25D78A99" w14:textId="566DB16F" w:rsidR="0048749F" w:rsidRDefault="004E394A" w:rsidP="00484B8A">
      <w:pPr>
        <w:spacing w:line="276" w:lineRule="auto"/>
        <w:jc w:val="both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 xml:space="preserve">Thank you for your </w:t>
      </w:r>
      <w:r w:rsidR="00C30886">
        <w:rPr>
          <w:rFonts w:cs="Arial"/>
          <w:szCs w:val="24"/>
          <w:lang w:val="en-US"/>
        </w:rPr>
        <w:t xml:space="preserve">ongoing support </w:t>
      </w:r>
      <w:r w:rsidR="00125DEF">
        <w:rPr>
          <w:rFonts w:cs="Arial"/>
          <w:szCs w:val="24"/>
          <w:lang w:val="en-US"/>
        </w:rPr>
        <w:t>for</w:t>
      </w:r>
      <w:r w:rsidR="00C30886">
        <w:rPr>
          <w:rFonts w:cs="Arial"/>
          <w:szCs w:val="24"/>
          <w:lang w:val="en-US"/>
        </w:rPr>
        <w:t xml:space="preserve"> those</w:t>
      </w:r>
      <w:r>
        <w:rPr>
          <w:rFonts w:cs="Arial"/>
          <w:szCs w:val="24"/>
          <w:lang w:val="en-US"/>
        </w:rPr>
        <w:t xml:space="preserve"> who have been asked to shield.</w:t>
      </w:r>
    </w:p>
    <w:p w14:paraId="23DB9CCB" w14:textId="3B1ADE1B" w:rsidR="004E394A" w:rsidRDefault="004E394A" w:rsidP="00484B8A">
      <w:pPr>
        <w:spacing w:line="276" w:lineRule="auto"/>
        <w:jc w:val="both"/>
        <w:rPr>
          <w:rFonts w:cs="Arial"/>
          <w:szCs w:val="24"/>
          <w:lang w:val="en-US"/>
        </w:rPr>
      </w:pPr>
    </w:p>
    <w:p w14:paraId="10C77ACB" w14:textId="4AB4DD83" w:rsidR="004E394A" w:rsidRDefault="004E394A" w:rsidP="00484B8A">
      <w:pPr>
        <w:spacing w:line="276" w:lineRule="auto"/>
        <w:jc w:val="both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>I write to provide updates on shielding in Scotland.</w:t>
      </w:r>
    </w:p>
    <w:p w14:paraId="17A2CBC6" w14:textId="5B7034F5" w:rsidR="00A71517" w:rsidRDefault="00A71517" w:rsidP="00484B8A">
      <w:pPr>
        <w:spacing w:line="276" w:lineRule="auto"/>
        <w:jc w:val="both"/>
        <w:rPr>
          <w:rFonts w:cs="Arial"/>
          <w:szCs w:val="24"/>
          <w:lang w:val="en-US"/>
        </w:rPr>
      </w:pPr>
    </w:p>
    <w:p w14:paraId="47B1B59F" w14:textId="5BCF1E0D" w:rsidR="00A71517" w:rsidRPr="000B7340" w:rsidRDefault="00A71517" w:rsidP="00A71517">
      <w:pPr>
        <w:spacing w:line="276" w:lineRule="auto"/>
        <w:jc w:val="both"/>
        <w:rPr>
          <w:rFonts w:cs="Arial"/>
          <w:b/>
          <w:szCs w:val="24"/>
          <w:lang w:val="en-US"/>
        </w:rPr>
      </w:pPr>
      <w:r>
        <w:rPr>
          <w:rFonts w:cs="Arial"/>
          <w:b/>
          <w:szCs w:val="24"/>
          <w:lang w:val="en-US"/>
        </w:rPr>
        <w:t>1. Shielding Advice – The Next Steps</w:t>
      </w:r>
    </w:p>
    <w:p w14:paraId="079160D1" w14:textId="33C0AFCA" w:rsidR="00A71517" w:rsidRDefault="00A71517" w:rsidP="00A71517">
      <w:pPr>
        <w:spacing w:line="276" w:lineRule="auto"/>
        <w:jc w:val="both"/>
        <w:rPr>
          <w:rFonts w:cs="Arial"/>
          <w:szCs w:val="24"/>
          <w:lang w:val="en-US"/>
        </w:rPr>
      </w:pPr>
    </w:p>
    <w:p w14:paraId="0224B4C6" w14:textId="59EAEBB0" w:rsidR="00A71517" w:rsidRDefault="00A71517" w:rsidP="00A71517">
      <w:pPr>
        <w:spacing w:line="276" w:lineRule="auto"/>
        <w:jc w:val="both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 xml:space="preserve">The prevalence of COVID-19 in the community continues to fall. As a result, the advice provided to those asked to shield continues to change. </w:t>
      </w:r>
    </w:p>
    <w:p w14:paraId="69F5F9E7" w14:textId="22E22D27" w:rsidR="00A71517" w:rsidRPr="000B7340" w:rsidRDefault="00A71517" w:rsidP="00A71517">
      <w:pPr>
        <w:spacing w:line="276" w:lineRule="auto"/>
        <w:jc w:val="both"/>
        <w:rPr>
          <w:rFonts w:cs="Arial"/>
          <w:szCs w:val="24"/>
          <w:lang w:val="en-US"/>
        </w:rPr>
      </w:pPr>
    </w:p>
    <w:p w14:paraId="1C810F60" w14:textId="77777777" w:rsidR="00A71517" w:rsidRDefault="00A71517" w:rsidP="00A71517">
      <w:pPr>
        <w:spacing w:after="120" w:line="276" w:lineRule="auto"/>
        <w:rPr>
          <w:rFonts w:cs="Arial"/>
        </w:rPr>
      </w:pPr>
      <w:r>
        <w:rPr>
          <w:rFonts w:cs="Arial"/>
        </w:rPr>
        <w:t>From 10 July, I will advise those asked to shield that they can:</w:t>
      </w:r>
    </w:p>
    <w:p w14:paraId="1E37A467" w14:textId="77777777" w:rsidR="00A71517" w:rsidRDefault="00A71517" w:rsidP="00A71517">
      <w:pPr>
        <w:pStyle w:val="ListParagraph"/>
        <w:numPr>
          <w:ilvl w:val="0"/>
          <w:numId w:val="14"/>
        </w:numPr>
        <w:spacing w:line="276" w:lineRule="auto"/>
        <w:rPr>
          <w:rFonts w:cs="Arial"/>
        </w:rPr>
      </w:pPr>
      <w:r>
        <w:rPr>
          <w:rFonts w:cs="Arial"/>
        </w:rPr>
        <w:t>stop physical distancing from the people they live with</w:t>
      </w:r>
    </w:p>
    <w:p w14:paraId="57AAC4AE" w14:textId="77777777" w:rsidR="00A71517" w:rsidRDefault="00A71517" w:rsidP="00A71517">
      <w:pPr>
        <w:pStyle w:val="ListParagraph"/>
        <w:numPr>
          <w:ilvl w:val="0"/>
          <w:numId w:val="14"/>
        </w:numPr>
        <w:spacing w:line="276" w:lineRule="auto"/>
        <w:rPr>
          <w:rFonts w:cs="Arial"/>
        </w:rPr>
      </w:pPr>
      <w:r>
        <w:rPr>
          <w:rFonts w:cs="Arial"/>
        </w:rPr>
        <w:t>use indoor toilets in other people’s houses</w:t>
      </w:r>
    </w:p>
    <w:p w14:paraId="4D482911" w14:textId="77777777" w:rsidR="00A71517" w:rsidRDefault="00A71517" w:rsidP="00A71517">
      <w:pPr>
        <w:pStyle w:val="ListParagraph"/>
        <w:numPr>
          <w:ilvl w:val="0"/>
          <w:numId w:val="14"/>
        </w:numPr>
        <w:spacing w:line="276" w:lineRule="auto"/>
        <w:rPr>
          <w:rFonts w:cs="Arial"/>
        </w:rPr>
      </w:pPr>
      <w:r>
        <w:rPr>
          <w:rFonts w:cs="Arial"/>
        </w:rPr>
        <w:t>meet up to 8 people from 3 other households outdoors in a single day</w:t>
      </w:r>
    </w:p>
    <w:p w14:paraId="645C538E" w14:textId="77777777" w:rsidR="00A71517" w:rsidRDefault="00A71517" w:rsidP="00A71517">
      <w:pPr>
        <w:pStyle w:val="ListParagraph"/>
        <w:numPr>
          <w:ilvl w:val="0"/>
          <w:numId w:val="14"/>
        </w:numPr>
        <w:spacing w:line="276" w:lineRule="auto"/>
        <w:rPr>
          <w:rFonts w:cs="Arial"/>
        </w:rPr>
      </w:pPr>
      <w:r>
        <w:rPr>
          <w:rFonts w:cs="Arial"/>
        </w:rPr>
        <w:t>travel further than 5 miles from their house, as far as they want</w:t>
      </w:r>
    </w:p>
    <w:p w14:paraId="44FE5B62" w14:textId="77777777" w:rsidR="00A71517" w:rsidRDefault="00A71517" w:rsidP="00A71517">
      <w:pPr>
        <w:pStyle w:val="ListParagraph"/>
        <w:numPr>
          <w:ilvl w:val="0"/>
          <w:numId w:val="14"/>
        </w:numPr>
        <w:spacing w:line="276" w:lineRule="auto"/>
        <w:rPr>
          <w:rFonts w:cs="Arial"/>
        </w:rPr>
      </w:pPr>
      <w:r>
        <w:rPr>
          <w:rFonts w:cs="Arial"/>
        </w:rPr>
        <w:t>book places to stay, such as self-catering accommodation, or travel to a second home, as long as they only stay with people they live with at home</w:t>
      </w:r>
    </w:p>
    <w:p w14:paraId="6D048E8C" w14:textId="77777777" w:rsidR="00A71517" w:rsidRPr="000944A5" w:rsidRDefault="00A71517" w:rsidP="00A71517">
      <w:pPr>
        <w:pStyle w:val="ListParagraph"/>
        <w:numPr>
          <w:ilvl w:val="0"/>
          <w:numId w:val="14"/>
        </w:numPr>
        <w:spacing w:after="240" w:line="276" w:lineRule="auto"/>
        <w:rPr>
          <w:rFonts w:cs="Arial"/>
        </w:rPr>
      </w:pPr>
      <w:r>
        <w:rPr>
          <w:rFonts w:cs="Arial"/>
        </w:rPr>
        <w:t>form a ‘household group’ with one other household – this means that they can visit the other household indoors and stay over, without physical distancing</w:t>
      </w:r>
    </w:p>
    <w:p w14:paraId="62DD89CB" w14:textId="6177DE61" w:rsidR="00A71517" w:rsidRDefault="00A71517" w:rsidP="00A71517">
      <w:pPr>
        <w:spacing w:line="276" w:lineRule="auto"/>
        <w:jc w:val="both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>A shielding route</w:t>
      </w:r>
      <w:r w:rsidR="00461446">
        <w:rPr>
          <w:rFonts w:cs="Arial"/>
          <w:szCs w:val="24"/>
          <w:lang w:val="en-US"/>
        </w:rPr>
        <w:t xml:space="preserve"> </w:t>
      </w:r>
      <w:r>
        <w:rPr>
          <w:rFonts w:cs="Arial"/>
          <w:szCs w:val="24"/>
          <w:lang w:val="en-US"/>
        </w:rPr>
        <w:t>map which outlines expected changes from 17 July and 24 July is included at Annex A</w:t>
      </w:r>
      <w:r w:rsidR="00F47ADC">
        <w:rPr>
          <w:rFonts w:cs="Arial"/>
          <w:szCs w:val="24"/>
          <w:lang w:val="en-US"/>
        </w:rPr>
        <w:t xml:space="preserve"> (separate document)</w:t>
      </w:r>
      <w:r>
        <w:rPr>
          <w:rFonts w:cs="Arial"/>
          <w:szCs w:val="24"/>
          <w:lang w:val="en-US"/>
        </w:rPr>
        <w:t>.</w:t>
      </w:r>
    </w:p>
    <w:p w14:paraId="2ADF8960" w14:textId="4D7A0358" w:rsidR="004E394A" w:rsidRPr="00A71517" w:rsidRDefault="00A71517" w:rsidP="00484B8A">
      <w:pPr>
        <w:spacing w:line="276" w:lineRule="auto"/>
        <w:jc w:val="both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lastRenderedPageBreak/>
        <w:t>As long as the prevalence of COVID-1</w:t>
      </w:r>
      <w:bookmarkStart w:id="0" w:name="_GoBack"/>
      <w:bookmarkEnd w:id="0"/>
      <w:r>
        <w:rPr>
          <w:rFonts w:cs="Arial"/>
          <w:szCs w:val="24"/>
          <w:lang w:val="en-US"/>
        </w:rPr>
        <w:t>9 remains low, it is possible that shielding advice may be paused from 1 August</w:t>
      </w:r>
      <w:r w:rsidR="00461446">
        <w:rPr>
          <w:rFonts w:cs="Arial"/>
          <w:szCs w:val="24"/>
          <w:lang w:val="en-US"/>
        </w:rPr>
        <w:t>.  If so,</w:t>
      </w:r>
      <w:r w:rsidR="006818C8">
        <w:rPr>
          <w:rFonts w:cs="Arial"/>
          <w:szCs w:val="24"/>
          <w:lang w:val="en-US"/>
        </w:rPr>
        <w:t xml:space="preserve"> those </w:t>
      </w:r>
      <w:r>
        <w:rPr>
          <w:rFonts w:cs="Arial"/>
          <w:szCs w:val="24"/>
          <w:lang w:val="en-US"/>
        </w:rPr>
        <w:t xml:space="preserve">asked to shield </w:t>
      </w:r>
      <w:r w:rsidR="00461446">
        <w:rPr>
          <w:rFonts w:cs="Arial"/>
          <w:szCs w:val="24"/>
          <w:lang w:val="en-US"/>
        </w:rPr>
        <w:t xml:space="preserve">would be able to </w:t>
      </w:r>
      <w:r>
        <w:rPr>
          <w:rFonts w:cs="Arial"/>
          <w:szCs w:val="24"/>
          <w:lang w:val="en-US"/>
        </w:rPr>
        <w:t xml:space="preserve">return to COVID-secure work places with physical distancing, and children who are on the Shielding List </w:t>
      </w:r>
      <w:r w:rsidR="00461446">
        <w:rPr>
          <w:rFonts w:cs="Arial"/>
          <w:szCs w:val="24"/>
          <w:lang w:val="en-US"/>
        </w:rPr>
        <w:t xml:space="preserve">could </w:t>
      </w:r>
      <w:r>
        <w:rPr>
          <w:rFonts w:cs="Arial"/>
          <w:szCs w:val="24"/>
          <w:lang w:val="en-US"/>
        </w:rPr>
        <w:t xml:space="preserve">return to school </w:t>
      </w:r>
      <w:r w:rsidR="00461446">
        <w:rPr>
          <w:rFonts w:cs="Arial"/>
          <w:szCs w:val="24"/>
          <w:lang w:val="en-US"/>
        </w:rPr>
        <w:t>at the same time as the wider population</w:t>
      </w:r>
      <w:r>
        <w:rPr>
          <w:rFonts w:cs="Arial"/>
          <w:szCs w:val="24"/>
          <w:lang w:val="en-US"/>
        </w:rPr>
        <w:t xml:space="preserve">. </w:t>
      </w:r>
      <w:r w:rsidR="00461446">
        <w:rPr>
          <w:rFonts w:cs="Arial"/>
          <w:szCs w:val="24"/>
          <w:lang w:val="en-US"/>
        </w:rPr>
        <w:t>If</w:t>
      </w:r>
      <w:r>
        <w:rPr>
          <w:rFonts w:cs="Arial"/>
          <w:szCs w:val="24"/>
          <w:lang w:val="en-US"/>
        </w:rPr>
        <w:t xml:space="preserve"> shielding </w:t>
      </w:r>
      <w:r w:rsidR="00461446">
        <w:rPr>
          <w:rFonts w:cs="Arial"/>
          <w:szCs w:val="24"/>
          <w:lang w:val="en-US"/>
        </w:rPr>
        <w:t xml:space="preserve">is to be paused this </w:t>
      </w:r>
      <w:r>
        <w:rPr>
          <w:rFonts w:cs="Arial"/>
          <w:szCs w:val="24"/>
          <w:lang w:val="en-US"/>
        </w:rPr>
        <w:t>will be confirmed towards the end of July.</w:t>
      </w:r>
    </w:p>
    <w:p w14:paraId="47E084B3" w14:textId="77777777" w:rsidR="00A71517" w:rsidRDefault="00A71517" w:rsidP="00BD59F7">
      <w:pPr>
        <w:spacing w:line="276" w:lineRule="auto"/>
        <w:jc w:val="both"/>
        <w:rPr>
          <w:rFonts w:cs="Arial"/>
          <w:i/>
          <w:color w:val="0070C0"/>
          <w:szCs w:val="24"/>
          <w:lang w:val="en-US"/>
        </w:rPr>
      </w:pPr>
    </w:p>
    <w:p w14:paraId="6774F20B" w14:textId="4CCDF207" w:rsidR="000B7340" w:rsidRPr="000B7340" w:rsidRDefault="00A71517" w:rsidP="00BD59F7">
      <w:pPr>
        <w:spacing w:line="276" w:lineRule="auto"/>
        <w:jc w:val="both"/>
        <w:rPr>
          <w:rFonts w:cs="Arial"/>
          <w:b/>
          <w:szCs w:val="24"/>
          <w:lang w:val="en-US"/>
        </w:rPr>
      </w:pPr>
      <w:r>
        <w:rPr>
          <w:rFonts w:cs="Arial"/>
          <w:b/>
          <w:szCs w:val="24"/>
          <w:lang w:val="en-US"/>
        </w:rPr>
        <w:t>2</w:t>
      </w:r>
      <w:r w:rsidR="000B7340" w:rsidRPr="000B7340">
        <w:rPr>
          <w:rFonts w:cs="Arial"/>
          <w:b/>
          <w:szCs w:val="24"/>
          <w:lang w:val="en-US"/>
        </w:rPr>
        <w:t>. Maintaining the Shielding List</w:t>
      </w:r>
    </w:p>
    <w:p w14:paraId="491371E0" w14:textId="0A048136" w:rsidR="004E394A" w:rsidRDefault="004E394A" w:rsidP="00BD59F7">
      <w:pPr>
        <w:spacing w:line="276" w:lineRule="auto"/>
        <w:jc w:val="both"/>
        <w:rPr>
          <w:rFonts w:cs="Arial"/>
          <w:szCs w:val="24"/>
          <w:lang w:val="en-US"/>
        </w:rPr>
      </w:pPr>
    </w:p>
    <w:p w14:paraId="5B0318AC" w14:textId="661C3434" w:rsidR="00A5251A" w:rsidRDefault="004E394A" w:rsidP="00BD59F7">
      <w:pPr>
        <w:spacing w:line="276" w:lineRule="auto"/>
        <w:jc w:val="both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 xml:space="preserve">Although the advice to shield </w:t>
      </w:r>
      <w:r w:rsidR="00A71517">
        <w:rPr>
          <w:rFonts w:cs="Arial"/>
          <w:szCs w:val="24"/>
          <w:lang w:val="en-US"/>
        </w:rPr>
        <w:t>may</w:t>
      </w:r>
      <w:r w:rsidR="00554D81">
        <w:rPr>
          <w:rFonts w:cs="Arial"/>
          <w:szCs w:val="24"/>
          <w:lang w:val="en-US"/>
        </w:rPr>
        <w:t xml:space="preserve"> </w:t>
      </w:r>
      <w:r w:rsidR="00484B8A">
        <w:rPr>
          <w:rFonts w:cs="Arial"/>
          <w:szCs w:val="24"/>
          <w:lang w:val="en-US"/>
        </w:rPr>
        <w:t>pause</w:t>
      </w:r>
      <w:r w:rsidR="00554D81">
        <w:rPr>
          <w:rFonts w:cs="Arial"/>
          <w:szCs w:val="24"/>
          <w:lang w:val="en-US"/>
        </w:rPr>
        <w:t xml:space="preserve"> from 1 August</w:t>
      </w:r>
      <w:r>
        <w:rPr>
          <w:rFonts w:cs="Arial"/>
          <w:szCs w:val="24"/>
          <w:lang w:val="en-US"/>
        </w:rPr>
        <w:t xml:space="preserve">, I will continue to monitor to the prevalence </w:t>
      </w:r>
      <w:r w:rsidR="00A5251A">
        <w:rPr>
          <w:rFonts w:cs="Arial"/>
          <w:szCs w:val="24"/>
          <w:lang w:val="en-US"/>
        </w:rPr>
        <w:t>of COVID-19</w:t>
      </w:r>
      <w:r w:rsidR="00484B8A">
        <w:rPr>
          <w:rFonts w:cs="Arial"/>
          <w:szCs w:val="24"/>
          <w:lang w:val="en-US"/>
        </w:rPr>
        <w:t xml:space="preserve">. Should the prevalence increase in the future, my </w:t>
      </w:r>
      <w:r w:rsidR="00A5251A">
        <w:rPr>
          <w:rFonts w:cs="Arial"/>
          <w:szCs w:val="24"/>
          <w:lang w:val="en-US"/>
        </w:rPr>
        <w:t>advice to shield may be reactivated.</w:t>
      </w:r>
      <w:r w:rsidR="00484B8A">
        <w:rPr>
          <w:rFonts w:cs="Arial"/>
          <w:szCs w:val="24"/>
          <w:lang w:val="en-US"/>
        </w:rPr>
        <w:t xml:space="preserve"> If this happens, those on the Shielding L</w:t>
      </w:r>
      <w:r w:rsidR="00A5251A">
        <w:rPr>
          <w:rFonts w:cs="Arial"/>
          <w:szCs w:val="24"/>
          <w:lang w:val="en-US"/>
        </w:rPr>
        <w:t xml:space="preserve">ist and clinical colleagues will be </w:t>
      </w:r>
      <w:r w:rsidR="00484B8A">
        <w:rPr>
          <w:rFonts w:cs="Arial"/>
          <w:szCs w:val="24"/>
          <w:lang w:val="en-US"/>
        </w:rPr>
        <w:t>updated</w:t>
      </w:r>
      <w:r w:rsidR="00A5251A">
        <w:rPr>
          <w:rFonts w:cs="Arial"/>
          <w:szCs w:val="24"/>
          <w:lang w:val="en-US"/>
        </w:rPr>
        <w:t>. As a result, it is important that the Shielding List remains active and up</w:t>
      </w:r>
      <w:r w:rsidR="00484B8A">
        <w:rPr>
          <w:rFonts w:cs="Arial"/>
          <w:szCs w:val="24"/>
          <w:lang w:val="en-US"/>
        </w:rPr>
        <w:t>-to-date.</w:t>
      </w:r>
    </w:p>
    <w:p w14:paraId="5AFE6EB3" w14:textId="77777777" w:rsidR="00A5251A" w:rsidRDefault="00A5251A" w:rsidP="00484B8A">
      <w:pPr>
        <w:spacing w:line="276" w:lineRule="auto"/>
        <w:jc w:val="both"/>
        <w:rPr>
          <w:rFonts w:cs="Arial"/>
          <w:szCs w:val="24"/>
          <w:lang w:val="en-US"/>
        </w:rPr>
      </w:pPr>
    </w:p>
    <w:p w14:paraId="15431515" w14:textId="77777777" w:rsidR="00BC16CB" w:rsidRDefault="00BC16CB" w:rsidP="00484B8A">
      <w:pPr>
        <w:pStyle w:val="ListParagraph"/>
        <w:numPr>
          <w:ilvl w:val="0"/>
          <w:numId w:val="11"/>
        </w:numPr>
        <w:spacing w:line="276" w:lineRule="auto"/>
        <w:jc w:val="both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>I am grateful for your continued discussions with new patients who meet the criteria for inclusion on the Shielding List</w:t>
      </w:r>
    </w:p>
    <w:p w14:paraId="715FE751" w14:textId="38771681" w:rsidR="00484B8A" w:rsidRDefault="00A5251A" w:rsidP="00484B8A">
      <w:pPr>
        <w:pStyle w:val="ListParagraph"/>
        <w:numPr>
          <w:ilvl w:val="0"/>
          <w:numId w:val="11"/>
        </w:numPr>
        <w:spacing w:line="276" w:lineRule="auto"/>
        <w:jc w:val="both"/>
        <w:rPr>
          <w:rFonts w:cs="Arial"/>
          <w:szCs w:val="24"/>
          <w:lang w:val="en-US"/>
        </w:rPr>
      </w:pPr>
      <w:r w:rsidRPr="00A5251A">
        <w:rPr>
          <w:rFonts w:cs="Arial"/>
          <w:szCs w:val="24"/>
          <w:lang w:val="en-US"/>
        </w:rPr>
        <w:t xml:space="preserve">Please continue to let your health board team know when you have agreed to add a new patient to the Shielding List, in order </w:t>
      </w:r>
      <w:r w:rsidR="00BC16CB">
        <w:rPr>
          <w:rFonts w:cs="Arial"/>
          <w:szCs w:val="24"/>
          <w:lang w:val="en-US"/>
        </w:rPr>
        <w:t>that Public Health Scotland has</w:t>
      </w:r>
      <w:r w:rsidRPr="00A5251A">
        <w:rPr>
          <w:rFonts w:cs="Arial"/>
          <w:szCs w:val="24"/>
          <w:lang w:val="en-US"/>
        </w:rPr>
        <w:t xml:space="preserve"> an accurate list of those people in Scotland who should be on the Shielding List</w:t>
      </w:r>
    </w:p>
    <w:p w14:paraId="1EE86777" w14:textId="1A640B16" w:rsidR="004E394A" w:rsidRPr="00A5251A" w:rsidRDefault="004E394A" w:rsidP="00484B8A">
      <w:pPr>
        <w:spacing w:line="276" w:lineRule="auto"/>
        <w:jc w:val="both"/>
        <w:rPr>
          <w:rFonts w:cs="Arial"/>
          <w:b/>
          <w:szCs w:val="24"/>
          <w:lang w:val="en-US"/>
        </w:rPr>
      </w:pPr>
    </w:p>
    <w:p w14:paraId="2FE4AD90" w14:textId="2EA77904" w:rsidR="004E394A" w:rsidRPr="00A5251A" w:rsidRDefault="00A71517" w:rsidP="00484B8A">
      <w:pPr>
        <w:spacing w:line="276" w:lineRule="auto"/>
        <w:jc w:val="both"/>
        <w:rPr>
          <w:rFonts w:cs="Arial"/>
          <w:b/>
          <w:szCs w:val="24"/>
          <w:lang w:val="en-US"/>
        </w:rPr>
      </w:pPr>
      <w:r>
        <w:rPr>
          <w:rFonts w:cs="Arial"/>
          <w:b/>
          <w:szCs w:val="24"/>
          <w:lang w:val="en-US"/>
        </w:rPr>
        <w:t>3</w:t>
      </w:r>
      <w:r w:rsidR="00A5251A" w:rsidRPr="00A5251A">
        <w:rPr>
          <w:rFonts w:cs="Arial"/>
          <w:b/>
          <w:szCs w:val="24"/>
          <w:lang w:val="en-US"/>
        </w:rPr>
        <w:t>. Patient Letter</w:t>
      </w:r>
    </w:p>
    <w:p w14:paraId="13F9B72C" w14:textId="6DF4C376" w:rsidR="004E394A" w:rsidRDefault="004E394A" w:rsidP="00484B8A">
      <w:pPr>
        <w:spacing w:line="276" w:lineRule="auto"/>
        <w:jc w:val="both"/>
        <w:rPr>
          <w:rFonts w:cs="Arial"/>
          <w:b/>
          <w:szCs w:val="24"/>
          <w:lang w:val="en-US"/>
        </w:rPr>
      </w:pPr>
    </w:p>
    <w:p w14:paraId="61FB73B6" w14:textId="7D5362B0" w:rsidR="004E394A" w:rsidRDefault="00A5251A" w:rsidP="00484B8A">
      <w:pPr>
        <w:spacing w:line="276" w:lineRule="auto"/>
        <w:jc w:val="both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 xml:space="preserve">I have written to </w:t>
      </w:r>
      <w:r w:rsidR="000B7340">
        <w:rPr>
          <w:rFonts w:cs="Arial"/>
          <w:szCs w:val="24"/>
          <w:lang w:val="en-US"/>
        </w:rPr>
        <w:t>those asked to shield outlining the ab</w:t>
      </w:r>
      <w:r w:rsidR="00DE564B">
        <w:rPr>
          <w:rFonts w:cs="Arial"/>
          <w:szCs w:val="24"/>
          <w:lang w:val="en-US"/>
        </w:rPr>
        <w:t>ove changes. This is included in</w:t>
      </w:r>
      <w:r w:rsidR="000B7340">
        <w:rPr>
          <w:rFonts w:cs="Arial"/>
          <w:szCs w:val="24"/>
          <w:lang w:val="en-US"/>
        </w:rPr>
        <w:t xml:space="preserve"> </w:t>
      </w:r>
      <w:r w:rsidR="009473AB">
        <w:rPr>
          <w:rFonts w:cs="Arial"/>
          <w:szCs w:val="24"/>
          <w:lang w:val="en-US"/>
        </w:rPr>
        <w:t>the enclosed Annex A</w:t>
      </w:r>
      <w:r w:rsidR="000B7340">
        <w:rPr>
          <w:rFonts w:cs="Arial"/>
          <w:szCs w:val="24"/>
          <w:lang w:val="en-US"/>
        </w:rPr>
        <w:t>.</w:t>
      </w:r>
    </w:p>
    <w:p w14:paraId="4E5C8389" w14:textId="69DA49CB" w:rsidR="004E394A" w:rsidRDefault="004E394A" w:rsidP="00484B8A">
      <w:pPr>
        <w:spacing w:line="276" w:lineRule="auto"/>
        <w:jc w:val="both"/>
        <w:rPr>
          <w:rFonts w:cs="Arial"/>
          <w:b/>
          <w:szCs w:val="24"/>
          <w:lang w:val="en-US"/>
        </w:rPr>
      </w:pPr>
    </w:p>
    <w:p w14:paraId="4C6D1BCA" w14:textId="54950EF0" w:rsidR="000B7340" w:rsidRPr="000B7340" w:rsidRDefault="000B7340" w:rsidP="00484B8A">
      <w:pPr>
        <w:spacing w:line="276" w:lineRule="auto"/>
        <w:jc w:val="both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>Thank y</w:t>
      </w:r>
      <w:r w:rsidR="00DE564B">
        <w:rPr>
          <w:rFonts w:cs="Arial"/>
          <w:szCs w:val="24"/>
          <w:lang w:val="en-US"/>
        </w:rPr>
        <w:t xml:space="preserve">ou again for all that you are doing to </w:t>
      </w:r>
      <w:r>
        <w:rPr>
          <w:rFonts w:cs="Arial"/>
          <w:szCs w:val="24"/>
          <w:lang w:val="en-US"/>
        </w:rPr>
        <w:t>support those who have been asked to shield.</w:t>
      </w:r>
    </w:p>
    <w:p w14:paraId="7B888464" w14:textId="77777777" w:rsidR="004E394A" w:rsidRDefault="004E394A" w:rsidP="00484B8A">
      <w:pPr>
        <w:spacing w:line="276" w:lineRule="auto"/>
        <w:rPr>
          <w:rFonts w:cs="Arial"/>
          <w:b/>
          <w:szCs w:val="24"/>
          <w:lang w:val="en-US"/>
        </w:rPr>
      </w:pPr>
    </w:p>
    <w:p w14:paraId="58ECD51D" w14:textId="77777777" w:rsidR="0048749F" w:rsidRDefault="0048749F" w:rsidP="0048749F">
      <w:pPr>
        <w:spacing w:after="240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 xml:space="preserve">Yours sincerely, </w:t>
      </w:r>
    </w:p>
    <w:p w14:paraId="10B8A8F5" w14:textId="77777777" w:rsidR="0048749F" w:rsidRDefault="0048749F" w:rsidP="0048749F">
      <w:pPr>
        <w:tabs>
          <w:tab w:val="left" w:pos="720"/>
          <w:tab w:val="left" w:pos="1440"/>
          <w:tab w:val="left" w:pos="2160"/>
          <w:tab w:val="left" w:pos="2880"/>
          <w:tab w:val="right" w:pos="9907"/>
        </w:tabs>
        <w:spacing w:after="240"/>
        <w:rPr>
          <w:rFonts w:cs="Arial"/>
          <w:szCs w:val="24"/>
          <w:lang w:eastAsia="en-GB"/>
        </w:rPr>
      </w:pPr>
      <w:r>
        <w:rPr>
          <w:rFonts w:cs="Arial"/>
          <w:noProof/>
          <w:color w:val="44546A"/>
          <w:szCs w:val="24"/>
          <w:lang w:eastAsia="en-GB"/>
        </w:rPr>
        <w:drawing>
          <wp:inline distT="0" distB="0" distL="0" distR="0" wp14:anchorId="1B428A59" wp14:editId="62C229EF">
            <wp:extent cx="2352675" cy="1162050"/>
            <wp:effectExtent l="0" t="0" r="9525" b="0"/>
            <wp:docPr id="1" name="Picture 1" descr="cid:image001.png@01D60C2C.B0D71B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60C2C.B0D71BB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6764E" w14:textId="77777777" w:rsidR="0048749F" w:rsidRDefault="0048749F" w:rsidP="0048749F">
      <w:pPr>
        <w:tabs>
          <w:tab w:val="left" w:pos="720"/>
          <w:tab w:val="left" w:pos="1440"/>
          <w:tab w:val="left" w:pos="2160"/>
          <w:tab w:val="left" w:pos="2880"/>
          <w:tab w:val="right" w:pos="9907"/>
        </w:tabs>
        <w:spacing w:after="240"/>
        <w:rPr>
          <w:rFonts w:cs="Arial"/>
          <w:b/>
          <w:szCs w:val="24"/>
          <w:lang w:eastAsia="en-GB"/>
        </w:rPr>
      </w:pPr>
      <w:r>
        <w:rPr>
          <w:rFonts w:cs="Arial"/>
          <w:b/>
          <w:szCs w:val="24"/>
          <w:lang w:eastAsia="en-GB"/>
        </w:rPr>
        <w:t>DR GREGOR SMITH</w:t>
      </w:r>
    </w:p>
    <w:p w14:paraId="0AE556E0" w14:textId="4B156B3F" w:rsidR="00027C27" w:rsidRDefault="0048749F" w:rsidP="009F5307">
      <w:pPr>
        <w:tabs>
          <w:tab w:val="left" w:pos="720"/>
          <w:tab w:val="left" w:pos="1440"/>
          <w:tab w:val="left" w:pos="2160"/>
          <w:tab w:val="left" w:pos="2880"/>
          <w:tab w:val="right" w:pos="9907"/>
        </w:tabs>
        <w:spacing w:after="240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>INTERIM CHIEF MEDICAL OFFICER</w:t>
      </w:r>
    </w:p>
    <w:p w14:paraId="7516BD7A" w14:textId="5497C55D" w:rsidR="00BD59F7" w:rsidRPr="009473AB" w:rsidRDefault="00BD59F7" w:rsidP="009473AB">
      <w:pPr>
        <w:rPr>
          <w:rFonts w:cs="Arial"/>
          <w:szCs w:val="24"/>
          <w:lang w:eastAsia="en-GB"/>
        </w:rPr>
      </w:pPr>
    </w:p>
    <w:sectPr w:rsidR="00BD59F7" w:rsidRPr="009473AB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A19B90" w16cid:durableId="229E342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n-News"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Scottish Government 2016">
    <w:panose1 w:val="050B0102010101020202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B6A140E"/>
    <w:multiLevelType w:val="hybridMultilevel"/>
    <w:tmpl w:val="23028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8244E"/>
    <w:multiLevelType w:val="hybridMultilevel"/>
    <w:tmpl w:val="E9EC8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40CA5"/>
    <w:multiLevelType w:val="hybridMultilevel"/>
    <w:tmpl w:val="72A47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83DBD"/>
    <w:multiLevelType w:val="hybridMultilevel"/>
    <w:tmpl w:val="7BD89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5552ECC"/>
    <w:multiLevelType w:val="hybridMultilevel"/>
    <w:tmpl w:val="217E1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F1CAC"/>
    <w:multiLevelType w:val="hybridMultilevel"/>
    <w:tmpl w:val="642A0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9373C"/>
    <w:multiLevelType w:val="hybridMultilevel"/>
    <w:tmpl w:val="50F41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0"/>
  </w:num>
  <w:num w:numId="4">
    <w:abstractNumId w:val="0"/>
  </w:num>
  <w:num w:numId="5">
    <w:abstractNumId w:val="5"/>
  </w:num>
  <w:num w:numId="6">
    <w:abstractNumId w:val="0"/>
  </w:num>
  <w:num w:numId="7">
    <w:abstractNumId w:val="2"/>
  </w:num>
  <w:num w:numId="8">
    <w:abstractNumId w:val="2"/>
  </w:num>
  <w:num w:numId="9">
    <w:abstractNumId w:val="8"/>
  </w:num>
  <w:num w:numId="10">
    <w:abstractNumId w:val="3"/>
  </w:num>
  <w:num w:numId="11">
    <w:abstractNumId w:val="7"/>
  </w:num>
  <w:num w:numId="12">
    <w:abstractNumId w:val="4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49F"/>
    <w:rsid w:val="00027C27"/>
    <w:rsid w:val="000944A5"/>
    <w:rsid w:val="000B7340"/>
    <w:rsid w:val="000C0CF4"/>
    <w:rsid w:val="001127B3"/>
    <w:rsid w:val="00125DEF"/>
    <w:rsid w:val="0017502D"/>
    <w:rsid w:val="001F134C"/>
    <w:rsid w:val="00230789"/>
    <w:rsid w:val="00281579"/>
    <w:rsid w:val="00291AF0"/>
    <w:rsid w:val="00306C61"/>
    <w:rsid w:val="00325CAB"/>
    <w:rsid w:val="0037582B"/>
    <w:rsid w:val="0039717D"/>
    <w:rsid w:val="003B4EB3"/>
    <w:rsid w:val="00403015"/>
    <w:rsid w:val="00461446"/>
    <w:rsid w:val="00484B8A"/>
    <w:rsid w:val="0048749F"/>
    <w:rsid w:val="004E394A"/>
    <w:rsid w:val="004F1761"/>
    <w:rsid w:val="00554D81"/>
    <w:rsid w:val="005916DA"/>
    <w:rsid w:val="005A04F3"/>
    <w:rsid w:val="00606936"/>
    <w:rsid w:val="0063262C"/>
    <w:rsid w:val="006428EC"/>
    <w:rsid w:val="006818C8"/>
    <w:rsid w:val="006E42C1"/>
    <w:rsid w:val="006F0E2E"/>
    <w:rsid w:val="00743B8F"/>
    <w:rsid w:val="00857548"/>
    <w:rsid w:val="008943C2"/>
    <w:rsid w:val="008E234E"/>
    <w:rsid w:val="008F5A6E"/>
    <w:rsid w:val="009473AB"/>
    <w:rsid w:val="0098290C"/>
    <w:rsid w:val="009B7615"/>
    <w:rsid w:val="009F5307"/>
    <w:rsid w:val="00A35CF7"/>
    <w:rsid w:val="00A5063B"/>
    <w:rsid w:val="00A5251A"/>
    <w:rsid w:val="00A71517"/>
    <w:rsid w:val="00AA2095"/>
    <w:rsid w:val="00AD2449"/>
    <w:rsid w:val="00B51BDC"/>
    <w:rsid w:val="00B561C0"/>
    <w:rsid w:val="00B773CE"/>
    <w:rsid w:val="00BC16CB"/>
    <w:rsid w:val="00BD59F7"/>
    <w:rsid w:val="00BD7663"/>
    <w:rsid w:val="00C30886"/>
    <w:rsid w:val="00C64064"/>
    <w:rsid w:val="00C91823"/>
    <w:rsid w:val="00D008AB"/>
    <w:rsid w:val="00D17DE0"/>
    <w:rsid w:val="00D22EE0"/>
    <w:rsid w:val="00DA6510"/>
    <w:rsid w:val="00DE564B"/>
    <w:rsid w:val="00DE7866"/>
    <w:rsid w:val="00E041CE"/>
    <w:rsid w:val="00E765BA"/>
    <w:rsid w:val="00EA46D7"/>
    <w:rsid w:val="00EE3D1B"/>
    <w:rsid w:val="00F17FDF"/>
    <w:rsid w:val="00F47ADC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B8C5A"/>
  <w15:chartTrackingRefBased/>
  <w15:docId w15:val="{B95DD00E-3476-4804-BDB5-D21C8DAA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49F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styleId="Hyperlink">
    <w:name w:val="Hyperlink"/>
    <w:basedOn w:val="DefaultParagraphFont"/>
    <w:uiPriority w:val="99"/>
    <w:unhideWhenUsed/>
    <w:rsid w:val="0048749F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49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49F"/>
    <w:rPr>
      <w:rFonts w:ascii="Arial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8749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4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49F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Dot pt,No Spacing1,List Paragraph1,List Paragraph Char Char Char,Indicator Text,Bullet 1,Numbered Para 1,Bullet Points,MAIN CONTENT,List Paragraph12,Bullet Style,F5 List Paragraph,OBC Bullet,List Paragraph11,Colorful List - Accent 11,L,L1"/>
    <w:basedOn w:val="Normal"/>
    <w:link w:val="ListParagraphChar"/>
    <w:uiPriority w:val="34"/>
    <w:qFormat/>
    <w:rsid w:val="00D17DE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6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62C"/>
    <w:rPr>
      <w:rFonts w:ascii="Arial" w:hAnsi="Arial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A46D7"/>
    <w:rPr>
      <w:color w:val="954F72" w:themeColor="followedHyperlink"/>
      <w:u w:val="single"/>
    </w:rPr>
  </w:style>
  <w:style w:type="character" w:customStyle="1" w:styleId="ListParagraphChar">
    <w:name w:val="List Paragraph Char"/>
    <w:aliases w:val="Dot pt Char,No Spacing1 Char,List Paragraph1 Char,List Paragraph Char Char Char Char,Indicator Text Char,Bullet 1 Char,Numbered Para 1 Char,Bullet Points Char,MAIN CONTENT Char,List Paragraph12 Char,Bullet Style Char,OBC Bullet Char"/>
    <w:link w:val="ListParagraph"/>
    <w:uiPriority w:val="34"/>
    <w:locked/>
    <w:rsid w:val="000944A5"/>
    <w:rPr>
      <w:rFonts w:ascii="Arial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60C2C.B0D71BB0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A29038204</value>
    </field>
    <field name="Objective-Title">
      <value order="0">Shielding - CMO Letter to Clinicians and Boards - Shielding Update - 07 July 2020</value>
    </field>
    <field name="Objective-Description">
      <value order="0"/>
    </field>
    <field name="Objective-CreationStamp">
      <value order="0">2020-07-07T16:09:10Z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2020-07-09T11:41:20Z</value>
    </field>
    <field name="Objective-Owner">
      <value order="0">Kay, Louise L (U440727)</value>
    </field>
    <field name="Objective-Path">
      <value order="0">Objective Global Folder:SG File Plan:Health, nutrition and care:National Health Service (NHS):NHS management:Advice and policy: NHS management (2018- ):Planning and Quality: COVID-19 Shielding: 2020-2025</value>
    </field>
    <field name="Objective-Parent">
      <value order="0">Planning and Quality: COVID-19 Shielding: 2020-2025</value>
    </field>
    <field name="Objective-State">
      <value order="0">Being Drafted</value>
    </field>
    <field name="Objective-VersionId">
      <value order="0">vA42250474</value>
    </field>
    <field name="Objective-Version">
      <value order="0">0.8</value>
    </field>
    <field name="Objective-VersionNumber">
      <value order="0">8</value>
    </field>
    <field name="Objective-VersionComment">
      <value order="0"/>
    </field>
    <field name="Objective-FileNumber">
      <value order="0">POL/34361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2.xml><?xml version="1.0" encoding="utf-8"?>
<ds:datastoreItem xmlns:ds="http://schemas.openxmlformats.org/officeDocument/2006/customXml" ds:itemID="{D9D33D36-2782-4459-BB28-427D34817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Gibson K (Kyle)</dc:creator>
  <cp:keywords/>
  <dc:description/>
  <cp:lastModifiedBy>Della Pietra F (Francesca)</cp:lastModifiedBy>
  <cp:revision>3</cp:revision>
  <dcterms:created xsi:type="dcterms:W3CDTF">2020-07-09T11:49:00Z</dcterms:created>
  <dcterms:modified xsi:type="dcterms:W3CDTF">2020-07-09T12:02:00Z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A29038204</vt:lpwstr>
  </property>
  <property fmtid="{D5CDD505-2E9C-101B-9397-08002B2CF9AE}" pid="4" name="Objective-Title">
    <vt:lpwstr>Shielding - CMO Letter to Clinicians and Boards - Shielding Update - 07 July 2020</vt:lpwstr>
  </property>
  <property fmtid="{D5CDD505-2E9C-101B-9397-08002B2CF9AE}" pid="5" name="Objective-Description">
    <vt:lpwstr/>
  </property>
  <property fmtid="{D5CDD505-2E9C-101B-9397-08002B2CF9AE}" pid="6" name="Objective-CreationStamp">
    <vt:filetime>2020-07-07T16:09:10Z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2020-07-09T11:41:20Z</vt:filetime>
  </property>
  <property fmtid="{D5CDD505-2E9C-101B-9397-08002B2CF9AE}" pid="11" name="Objective-Owner">
    <vt:lpwstr>Kay, Louise L (U440727)</vt:lpwstr>
  </property>
  <property fmtid="{D5CDD505-2E9C-101B-9397-08002B2CF9AE}" pid="12" name="Objective-Path">
    <vt:lpwstr>Objective Global Folder:SG File Plan:Health, nutrition and care:National Health Service (NHS):NHS management:Advice and policy: NHS management (2018- ):Planning and Quality: COVID-19 Shielding: 2020-2025</vt:lpwstr>
  </property>
  <property fmtid="{D5CDD505-2E9C-101B-9397-08002B2CF9AE}" pid="13" name="Objective-Parent">
    <vt:lpwstr>Planning and Quality: COVID-19 Shielding: 2020-2025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vA42250474</vt:lpwstr>
  </property>
  <property fmtid="{D5CDD505-2E9C-101B-9397-08002B2CF9AE}" pid="16" name="Objective-Version">
    <vt:lpwstr>0.8</vt:lpwstr>
  </property>
  <property fmtid="{D5CDD505-2E9C-101B-9397-08002B2CF9AE}" pid="17" name="Objective-VersionNumber">
    <vt:r8>8</vt:r8>
  </property>
  <property fmtid="{D5CDD505-2E9C-101B-9397-08002B2CF9AE}" pid="18" name="Objective-VersionComment">
    <vt:lpwstr/>
  </property>
  <property fmtid="{D5CDD505-2E9C-101B-9397-08002B2CF9AE}" pid="19" name="Objective-FileNumber">
    <vt:lpwstr>POL/34361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</Properties>
</file>