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1F497D"/>
          <w:lang w:eastAsia="en-GB"/>
        </w:rPr>
        <w:t>Please see belo</w:t>
      </w:r>
      <w:r>
        <w:rPr>
          <w:rFonts w:ascii="Calibri" w:eastAsia="Times New Roman" w:hAnsi="Calibri" w:cs="Calibri"/>
          <w:color w:val="1F497D"/>
          <w:lang w:eastAsia="en-GB"/>
        </w:rPr>
        <w:t>w two of last week’s core brief</w:t>
      </w:r>
      <w:r w:rsidRPr="002148FD">
        <w:rPr>
          <w:rFonts w:ascii="Calibri" w:eastAsia="Times New Roman" w:hAnsi="Calibri" w:cs="Calibri"/>
          <w:color w:val="1F497D"/>
          <w:lang w:eastAsia="en-GB"/>
        </w:rPr>
        <w:t>s on Brexit and EU Settled Status.    The same principles apply to the GP Performers List and GP practices may wish to note or use the GGC guidance as a reference for their own employment procedures.</w:t>
      </w:r>
      <w:bookmarkStart w:id="0" w:name="_GoBack"/>
      <w:bookmarkEnd w:id="0"/>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1F497D"/>
          <w:lang w:eastAsia="en-GB"/>
        </w:rPr>
        <w:t> </w:t>
      </w:r>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1F497D"/>
          <w:lang w:eastAsia="en-GB"/>
        </w:rPr>
        <w:t>Primary Care Support</w:t>
      </w:r>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1F497D"/>
          <w:lang w:eastAsia="en-GB"/>
        </w:rPr>
        <w:t>Greater Glasgow and Clyde</w:t>
      </w:r>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1F497D"/>
          <w:lang w:eastAsia="en-GB"/>
        </w:rPr>
        <w:t> </w:t>
      </w:r>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1F497D"/>
          <w:lang w:eastAsia="en-GB"/>
        </w:rPr>
        <w:t> </w:t>
      </w:r>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b/>
          <w:bCs/>
          <w:color w:val="212121"/>
          <w:lang w:val="en-US" w:eastAsia="en-GB"/>
        </w:rPr>
        <w:t>From:</w:t>
      </w:r>
      <w:r w:rsidRPr="002148FD">
        <w:rPr>
          <w:rFonts w:ascii="Calibri" w:eastAsia="Times New Roman" w:hAnsi="Calibri" w:cs="Calibri"/>
          <w:color w:val="212121"/>
          <w:lang w:val="en-US" w:eastAsia="en-GB"/>
        </w:rPr>
        <w:t xml:space="preserve"> Director </w:t>
      </w:r>
      <w:proofErr w:type="gramStart"/>
      <w:r w:rsidRPr="002148FD">
        <w:rPr>
          <w:rFonts w:ascii="Calibri" w:eastAsia="Times New Roman" w:hAnsi="Calibri" w:cs="Calibri"/>
          <w:color w:val="212121"/>
          <w:lang w:val="en-US" w:eastAsia="en-GB"/>
        </w:rPr>
        <w:t>Of</w:t>
      </w:r>
      <w:proofErr w:type="gramEnd"/>
      <w:r w:rsidRPr="002148FD">
        <w:rPr>
          <w:rFonts w:ascii="Calibri" w:eastAsia="Times New Roman" w:hAnsi="Calibri" w:cs="Calibri"/>
          <w:color w:val="212121"/>
          <w:lang w:val="en-US" w:eastAsia="en-GB"/>
        </w:rPr>
        <w:t xml:space="preserve"> Communications</w:t>
      </w:r>
      <w:r w:rsidRPr="002148FD">
        <w:rPr>
          <w:rFonts w:ascii="Calibri" w:eastAsia="Times New Roman" w:hAnsi="Calibri" w:cs="Calibri"/>
          <w:color w:val="212121"/>
          <w:lang w:val="en-US" w:eastAsia="en-GB"/>
        </w:rPr>
        <w:br/>
      </w:r>
      <w:r w:rsidRPr="002148FD">
        <w:rPr>
          <w:rFonts w:ascii="Calibri" w:eastAsia="Times New Roman" w:hAnsi="Calibri" w:cs="Calibri"/>
          <w:b/>
          <w:bCs/>
          <w:color w:val="212121"/>
          <w:lang w:val="en-US" w:eastAsia="en-GB"/>
        </w:rPr>
        <w:t>Sent:</w:t>
      </w:r>
      <w:r w:rsidRPr="002148FD">
        <w:rPr>
          <w:rFonts w:ascii="Calibri" w:eastAsia="Times New Roman" w:hAnsi="Calibri" w:cs="Calibri"/>
          <w:color w:val="212121"/>
          <w:lang w:val="en-US" w:eastAsia="en-GB"/>
        </w:rPr>
        <w:t> 27 May 2021 17:15</w:t>
      </w:r>
      <w:r w:rsidRPr="002148FD">
        <w:rPr>
          <w:rFonts w:ascii="Calibri" w:eastAsia="Times New Roman" w:hAnsi="Calibri" w:cs="Calibri"/>
          <w:color w:val="212121"/>
          <w:lang w:val="en-US" w:eastAsia="en-GB"/>
        </w:rPr>
        <w:br/>
      </w:r>
      <w:r w:rsidRPr="002148FD">
        <w:rPr>
          <w:rFonts w:ascii="Calibri" w:eastAsia="Times New Roman" w:hAnsi="Calibri" w:cs="Calibri"/>
          <w:b/>
          <w:bCs/>
          <w:color w:val="212121"/>
          <w:lang w:val="en-US" w:eastAsia="en-GB"/>
        </w:rPr>
        <w:t>Subject:</w:t>
      </w:r>
      <w:r w:rsidRPr="002148FD">
        <w:rPr>
          <w:rFonts w:ascii="Calibri" w:eastAsia="Times New Roman" w:hAnsi="Calibri" w:cs="Calibri"/>
          <w:color w:val="212121"/>
          <w:lang w:val="en-US" w:eastAsia="en-GB"/>
        </w:rPr>
        <w:t> Core Brief - 27 May 2021 (Daily update, 5.15pm)</w:t>
      </w:r>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212121"/>
          <w:lang w:eastAsia="en-GB"/>
        </w:rPr>
        <w:t> </w:t>
      </w:r>
    </w:p>
    <w:p w:rsidR="002148FD" w:rsidRPr="002148FD" w:rsidRDefault="002148FD" w:rsidP="002148FD">
      <w:pPr>
        <w:shd w:val="clear" w:color="auto" w:fill="FFFFFF"/>
        <w:spacing w:after="0" w:line="240" w:lineRule="auto"/>
        <w:rPr>
          <w:rFonts w:ascii="Calibri" w:eastAsia="Times New Roman" w:hAnsi="Calibri" w:cs="Calibri"/>
          <w:color w:val="212121"/>
          <w:lang w:eastAsia="en-GB"/>
        </w:rPr>
      </w:pPr>
      <w:r w:rsidRPr="002148FD">
        <w:rPr>
          <w:rFonts w:ascii="Calibri" w:eastAsia="Times New Roman" w:hAnsi="Calibri" w:cs="Calibri"/>
          <w:color w:val="212121"/>
          <w:lang w:eastAsia="en-GB"/>
        </w:rPr>
        <w:t> </w:t>
      </w:r>
    </w:p>
    <w:tbl>
      <w:tblPr>
        <w:tblW w:w="2050" w:type="pct"/>
        <w:jc w:val="center"/>
        <w:tblCellMar>
          <w:left w:w="0" w:type="dxa"/>
          <w:right w:w="0" w:type="dxa"/>
        </w:tblCellMar>
        <w:tblLook w:val="04A0" w:firstRow="1" w:lastRow="0" w:firstColumn="1" w:lastColumn="0" w:noHBand="0" w:noVBand="1"/>
      </w:tblPr>
      <w:tblGrid>
        <w:gridCol w:w="4254"/>
        <w:gridCol w:w="2508"/>
      </w:tblGrid>
      <w:tr w:rsidR="002148FD" w:rsidRPr="002148FD" w:rsidTr="002148FD">
        <w:trPr>
          <w:jc w:val="center"/>
        </w:trPr>
        <w:tc>
          <w:tcPr>
            <w:tcW w:w="9241"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p>
        </w:tc>
      </w:tr>
      <w:tr w:rsidR="002148FD" w:rsidRPr="002148FD" w:rsidTr="002148FD">
        <w:trPr>
          <w:jc w:val="center"/>
        </w:trPr>
        <w:tc>
          <w:tcPr>
            <w:tcW w:w="4677"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64"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9241"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lang w:eastAsia="en-GB"/>
              </w:rPr>
              <w:t>Daily update</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lang w:eastAsia="en-GB"/>
              </w:rPr>
              <w:t>(27 May 2021, 5.15pm)</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Topics in this Core Brief:</w:t>
            </w:r>
          </w:p>
          <w:p w:rsidR="002148FD" w:rsidRPr="002148FD" w:rsidRDefault="002148FD" w:rsidP="002148FD">
            <w:pPr>
              <w:numPr>
                <w:ilvl w:val="0"/>
                <w:numId w:val="1"/>
              </w:numPr>
              <w:spacing w:after="0" w:line="240" w:lineRule="auto"/>
              <w:rPr>
                <w:rFonts w:ascii="Calibri" w:eastAsia="Times New Roman" w:hAnsi="Calibri" w:cs="Calibri"/>
                <w:lang w:eastAsia="en-GB"/>
              </w:rPr>
            </w:pPr>
            <w:r w:rsidRPr="002148FD">
              <w:rPr>
                <w:rFonts w:ascii="Calibri" w:eastAsia="Times New Roman" w:hAnsi="Calibri" w:cs="Calibri"/>
                <w:color w:val="0000FF"/>
                <w:u w:val="single"/>
                <w:lang w:eastAsia="en-GB"/>
              </w:rPr>
              <w:t> </w:t>
            </w:r>
          </w:p>
          <w:p w:rsidR="002148FD" w:rsidRPr="002148FD" w:rsidRDefault="002148FD" w:rsidP="002148FD">
            <w:pPr>
              <w:numPr>
                <w:ilvl w:val="0"/>
                <w:numId w:val="1"/>
              </w:numPr>
              <w:spacing w:after="0" w:line="240" w:lineRule="auto"/>
              <w:rPr>
                <w:rFonts w:ascii="Calibri" w:eastAsia="Times New Roman" w:hAnsi="Calibri" w:cs="Calibri"/>
                <w:lang w:eastAsia="en-GB"/>
              </w:rPr>
            </w:pPr>
            <w:r w:rsidRPr="002148FD">
              <w:rPr>
                <w:rFonts w:ascii="Arial" w:eastAsia="Times New Roman" w:hAnsi="Arial" w:cs="Arial"/>
                <w:color w:val="0000FF"/>
                <w:u w:val="single"/>
                <w:lang w:eastAsia="en-GB"/>
              </w:rPr>
              <w:t>Brexit – all you need to know</w:t>
            </w:r>
          </w:p>
          <w:p w:rsidR="002148FD" w:rsidRPr="002148FD" w:rsidRDefault="002148FD" w:rsidP="002148FD">
            <w:pPr>
              <w:numPr>
                <w:ilvl w:val="0"/>
                <w:numId w:val="1"/>
              </w:numPr>
              <w:spacing w:after="0" w:line="240" w:lineRule="auto"/>
              <w:ind w:right="45"/>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4677"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64"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9241" w:type="dxa"/>
            <w:gridSpan w:val="2"/>
            <w:shd w:val="clear" w:color="auto" w:fill="DEEAF6"/>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 </w:t>
            </w:r>
          </w:p>
        </w:tc>
      </w:tr>
      <w:tr w:rsidR="002148FD" w:rsidRPr="002148FD" w:rsidTr="002148FD">
        <w:trPr>
          <w:jc w:val="center"/>
        </w:trPr>
        <w:tc>
          <w:tcPr>
            <w:tcW w:w="4677"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64"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9241"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color w:val="0000FF"/>
                <w:u w:val="single"/>
                <w:shd w:val="clear" w:color="auto" w:fill="FFFF00"/>
                <w:lang w:eastAsia="en-GB"/>
              </w:rPr>
              <w:t>Brexit – all you need to know</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Following </w:t>
            </w:r>
            <w:hyperlink r:id="rId5" w:tgtFrame="_blank" w:history="1">
              <w:r w:rsidRPr="002148FD">
                <w:rPr>
                  <w:rFonts w:ascii="Arial" w:eastAsia="Times New Roman" w:hAnsi="Arial" w:cs="Arial"/>
                  <w:color w:val="0000FF"/>
                  <w:u w:val="single"/>
                  <w:shd w:val="clear" w:color="auto" w:fill="FFFF00"/>
                  <w:lang w:eastAsia="en-GB"/>
                </w:rPr>
                <w:t>yesterday’s Core Brief</w:t>
              </w:r>
            </w:hyperlink>
            <w:r w:rsidRPr="002148FD">
              <w:rPr>
                <w:rFonts w:ascii="Arial" w:eastAsia="Times New Roman" w:hAnsi="Arial" w:cs="Arial"/>
                <w:shd w:val="clear" w:color="auto" w:fill="FFFF00"/>
                <w:lang w:eastAsia="en-GB"/>
              </w:rPr>
              <w:t>, keeping staff up to date on important information following the UK’s exit from the UK, today we are focusing on some key areas you should be aware off when working for NHSGGC.</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shd w:val="clear" w:color="auto" w:fill="FFFF00"/>
                <w:lang w:eastAsia="en-GB"/>
              </w:rPr>
              <w:t>Recruitment</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If you are in the process of recruiting a new staff member, you need to be aware of the rules around employing EU citizens.</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To find out more, go to the </w:t>
            </w:r>
            <w:hyperlink r:id="rId6" w:tgtFrame="_blank" w:history="1">
              <w:r w:rsidRPr="002148FD">
                <w:rPr>
                  <w:rFonts w:ascii="Arial" w:eastAsia="Times New Roman" w:hAnsi="Arial" w:cs="Arial"/>
                  <w:color w:val="0000FF"/>
                  <w:u w:val="single"/>
                  <w:shd w:val="clear" w:color="auto" w:fill="FFFF00"/>
                  <w:lang w:eastAsia="en-GB"/>
                </w:rPr>
                <w:t>Government Employer Toolkit</w:t>
              </w:r>
            </w:hyperlink>
            <w:r w:rsidRPr="002148FD">
              <w:rPr>
                <w:rFonts w:ascii="Arial" w:eastAsia="Times New Roman" w:hAnsi="Arial" w:cs="Arial"/>
                <w:shd w:val="clear" w:color="auto" w:fill="FFFF00"/>
                <w:lang w:eastAsia="en-GB"/>
              </w:rPr>
              <w:t>.  If you can’t find an answer? Email: </w:t>
            </w:r>
            <w:hyperlink r:id="rId7" w:tgtFrame="_blank" w:history="1">
              <w:r w:rsidRPr="002148FD">
                <w:rPr>
                  <w:rFonts w:ascii="Arial" w:eastAsia="Times New Roman" w:hAnsi="Arial" w:cs="Arial"/>
                  <w:color w:val="0000FF"/>
                  <w:u w:val="single"/>
                  <w:shd w:val="clear" w:color="auto" w:fill="FFFF00"/>
                  <w:lang w:eastAsia="en-GB"/>
                </w:rPr>
                <w:t>NHSGGC.recruitment@nhs.scot</w:t>
              </w:r>
            </w:hyperlink>
            <w:r w:rsidRPr="002148FD">
              <w:rPr>
                <w:rFonts w:ascii="Arial" w:eastAsia="Times New Roman" w:hAnsi="Arial" w:cs="Arial"/>
                <w:shd w:val="clear" w:color="auto" w:fill="FFFF00"/>
                <w:lang w:eastAsia="en-GB"/>
              </w:rPr>
              <w:t> or call: 0141 278 2700.</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color w:val="0563C1"/>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lang w:eastAsia="en-GB"/>
              </w:rPr>
              <w:t>Procurement</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If you have any issues with how suppliers are operating, help is at hand. For more information, go to </w:t>
            </w:r>
            <w:proofErr w:type="spellStart"/>
            <w:r w:rsidRPr="002148FD">
              <w:rPr>
                <w:rFonts w:ascii="Arial" w:eastAsia="Times New Roman" w:hAnsi="Arial" w:cs="Arial"/>
                <w:color w:val="0563C1"/>
                <w:u w:val="single"/>
                <w:lang w:eastAsia="en-GB"/>
              </w:rPr>
              <w:fldChar w:fldCharType="begin"/>
            </w:r>
            <w:r w:rsidRPr="002148FD">
              <w:rPr>
                <w:rFonts w:ascii="Arial" w:eastAsia="Times New Roman" w:hAnsi="Arial" w:cs="Arial"/>
                <w:color w:val="0563C1"/>
                <w:u w:val="single"/>
                <w:lang w:eastAsia="en-GB"/>
              </w:rPr>
              <w:instrText xml:space="preserve"> HYPERLINK "http://www.staffnet.ggc.scot.nhs.uk/Corporate%20Services/Communications/Briefs/Pages/comms_CoreBrief-2March2021(500pm)_LS020321.aspx" \t "_blank" </w:instrText>
            </w:r>
            <w:r w:rsidRPr="002148FD">
              <w:rPr>
                <w:rFonts w:ascii="Arial" w:eastAsia="Times New Roman" w:hAnsi="Arial" w:cs="Arial"/>
                <w:color w:val="0563C1"/>
                <w:u w:val="single"/>
                <w:lang w:eastAsia="en-GB"/>
              </w:rPr>
              <w:fldChar w:fldCharType="separate"/>
            </w:r>
            <w:r w:rsidRPr="002148FD">
              <w:rPr>
                <w:rFonts w:ascii="Arial" w:eastAsia="Times New Roman" w:hAnsi="Arial" w:cs="Arial"/>
                <w:color w:val="0000FF"/>
                <w:u w:val="single"/>
                <w:lang w:eastAsia="en-GB"/>
              </w:rPr>
              <w:t>StaffNet</w:t>
            </w:r>
            <w:proofErr w:type="spellEnd"/>
            <w:r w:rsidRPr="002148FD">
              <w:rPr>
                <w:rFonts w:ascii="Arial" w:eastAsia="Times New Roman" w:hAnsi="Arial" w:cs="Arial"/>
                <w:color w:val="0563C1"/>
                <w:u w:val="single"/>
                <w:lang w:eastAsia="en-GB"/>
              </w:rPr>
              <w:fldChar w:fldCharType="end"/>
            </w:r>
            <w:r w:rsidRPr="002148FD">
              <w:rPr>
                <w:rFonts w:ascii="Arial" w:eastAsia="Times New Roman" w:hAnsi="Arial" w:cs="Arial"/>
                <w:lang w:eastAsia="en-GB"/>
              </w:rPr>
              <w:t>.</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Do you need help? Email: </w:t>
            </w:r>
            <w:hyperlink r:id="rId8" w:tgtFrame="_blank" w:history="1">
              <w:r w:rsidRPr="002148FD">
                <w:rPr>
                  <w:rFonts w:ascii="Arial" w:eastAsia="Times New Roman" w:hAnsi="Arial" w:cs="Arial"/>
                  <w:color w:val="0000FF"/>
                  <w:u w:val="single"/>
                  <w:lang w:eastAsia="en-GB"/>
                </w:rPr>
                <w:t>support@ggcprocurementcustomerservices.zendesk.com</w:t>
              </w:r>
            </w:hyperlink>
            <w:r w:rsidRPr="002148FD">
              <w:rPr>
                <w:rFonts w:ascii="Arial" w:eastAsia="Times New Roman" w:hAnsi="Arial" w:cs="Arial"/>
                <w:lang w:eastAsia="en-GB"/>
              </w:rPr>
              <w:t> or call: 0141 211 1299 or 21200</w:t>
            </w:r>
          </w:p>
          <w:p w:rsidR="002148FD" w:rsidRPr="002148FD" w:rsidRDefault="002148FD" w:rsidP="002148FD">
            <w:pPr>
              <w:spacing w:after="0" w:line="240" w:lineRule="auto"/>
              <w:ind w:left="2160" w:firstLine="720"/>
              <w:rPr>
                <w:rFonts w:ascii="Calibri" w:eastAsia="Times New Roman" w:hAnsi="Calibri" w:cs="Calibri"/>
                <w:lang w:eastAsia="en-GB"/>
              </w:rPr>
            </w:pPr>
            <w:r w:rsidRPr="002148FD">
              <w:rPr>
                <w:rFonts w:ascii="Arial" w:eastAsia="Times New Roman" w:hAnsi="Arial" w:cs="Arial"/>
                <w:color w:val="0563C1"/>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lang w:eastAsia="en-GB"/>
              </w:rPr>
              <w:t>Deliveries/customs</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Having trouble with a delivery from the EU? Are you being asked to pay extra costs?</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For more information, go to </w:t>
            </w:r>
            <w:hyperlink r:id="rId9" w:tgtFrame="_blank" w:history="1">
              <w:r w:rsidRPr="002148FD">
                <w:rPr>
                  <w:rFonts w:ascii="Arial" w:eastAsia="Times New Roman" w:hAnsi="Arial" w:cs="Arial"/>
                  <w:color w:val="0000FF"/>
                  <w:u w:val="single"/>
                  <w:lang w:eastAsia="en-GB"/>
                </w:rPr>
                <w:t>StaffNet</w:t>
              </w:r>
            </w:hyperlink>
            <w:r w:rsidRPr="002148FD">
              <w:rPr>
                <w:rFonts w:ascii="Arial" w:eastAsia="Times New Roman" w:hAnsi="Arial" w:cs="Arial"/>
                <w:lang w:eastAsia="en-GB"/>
              </w:rPr>
              <w:t>.  For urgent inquiries, email: </w:t>
            </w:r>
            <w:hyperlink r:id="rId10" w:tgtFrame="_blank" w:history="1">
              <w:r w:rsidRPr="002148FD">
                <w:rPr>
                  <w:rFonts w:ascii="Arial" w:eastAsia="Times New Roman" w:hAnsi="Arial" w:cs="Arial"/>
                  <w:color w:val="0000FF"/>
                  <w:u w:val="single"/>
                  <w:lang w:eastAsia="en-GB"/>
                </w:rPr>
                <w:t>support@ggcprocurementcustomerservices.zendesk.com</w:t>
              </w:r>
            </w:hyperlink>
            <w:r w:rsidRPr="002148FD">
              <w:rPr>
                <w:rFonts w:ascii="Arial" w:eastAsia="Times New Roman" w:hAnsi="Arial" w:cs="Arial"/>
                <w:lang w:eastAsia="en-GB"/>
              </w:rPr>
              <w:t> or call: 0141 211 1299 or 21200</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color w:val="0563C1"/>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If you have a query about Brexit, tell us and we’ll do our best to answer it.</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lastRenderedPageBreak/>
              <w:t>Email: </w:t>
            </w:r>
            <w:hyperlink r:id="rId11" w:tgtFrame="_blank" w:history="1">
              <w:r w:rsidRPr="002148FD">
                <w:rPr>
                  <w:rFonts w:ascii="Arial" w:eastAsia="Times New Roman" w:hAnsi="Arial" w:cs="Arial"/>
                  <w:color w:val="0000FF"/>
                  <w:u w:val="single"/>
                  <w:lang w:eastAsia="en-GB"/>
                </w:rPr>
                <w:t>NHSGGC.Brexit@ggc.scot.nhs.uk</w:t>
              </w:r>
            </w:hyperlink>
            <w:r w:rsidRPr="002148FD">
              <w:rPr>
                <w:rFonts w:ascii="Arial" w:eastAsia="Times New Roman" w:hAnsi="Arial" w:cs="Arial"/>
                <w:lang w:eastAsia="en-GB"/>
              </w:rPr>
              <w:t>, with the subject of your inquiry in the subject field (</w:t>
            </w:r>
            <w:proofErr w:type="spellStart"/>
            <w:r w:rsidRPr="002148FD">
              <w:rPr>
                <w:rFonts w:ascii="Arial" w:eastAsia="Times New Roman" w:hAnsi="Arial" w:cs="Arial"/>
                <w:lang w:eastAsia="en-GB"/>
              </w:rPr>
              <w:t>eg</w:t>
            </w:r>
            <w:proofErr w:type="spellEnd"/>
            <w:r w:rsidRPr="002148FD">
              <w:rPr>
                <w:rFonts w:ascii="Arial" w:eastAsia="Times New Roman" w:hAnsi="Arial" w:cs="Arial"/>
                <w:lang w:eastAsia="en-GB"/>
              </w:rPr>
              <w:t xml:space="preserve"> ‘Foreign business trips’ or ‘Delivery delays’).</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For further information, visit: NHSGGC: </w:t>
            </w:r>
            <w:hyperlink r:id="rId12" w:tgtFrame="_blank" w:history="1">
              <w:r w:rsidRPr="002148FD">
                <w:rPr>
                  <w:rFonts w:ascii="Arial" w:eastAsia="Times New Roman" w:hAnsi="Arial" w:cs="Arial"/>
                  <w:color w:val="0070C0"/>
                  <w:u w:val="single"/>
                  <w:lang w:eastAsia="en-GB"/>
                </w:rPr>
                <w:t>HR Connect</w:t>
              </w:r>
            </w:hyperlink>
            <w:r w:rsidRPr="002148FD">
              <w:rPr>
                <w:rFonts w:ascii="Arial" w:eastAsia="Times New Roman" w:hAnsi="Arial" w:cs="Arial"/>
                <w:lang w:eastAsia="en-GB"/>
              </w:rPr>
              <w:t> or Government: </w:t>
            </w:r>
            <w:hyperlink r:id="rId13" w:tgtFrame="_blank" w:history="1">
              <w:r w:rsidRPr="002148FD">
                <w:rPr>
                  <w:rFonts w:ascii="Arial" w:eastAsia="Times New Roman" w:hAnsi="Arial" w:cs="Arial"/>
                  <w:color w:val="0000FF"/>
                  <w:u w:val="single"/>
                  <w:lang w:eastAsia="en-GB"/>
                </w:rPr>
                <w:t>www.gov.uk</w:t>
              </w:r>
            </w:hyperlink>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For health and wellbeing advice: </w:t>
            </w:r>
            <w:hyperlink r:id="rId14" w:tgtFrame="_blank" w:history="1">
              <w:r w:rsidRPr="002148FD">
                <w:rPr>
                  <w:rFonts w:ascii="Arial" w:eastAsia="Times New Roman" w:hAnsi="Arial" w:cs="Arial"/>
                  <w:color w:val="0000FF"/>
                  <w:u w:val="single"/>
                  <w:lang w:eastAsia="en-GB"/>
                </w:rPr>
                <w:t>NHSGGC: Staff Health at NHSGGC</w:t>
              </w:r>
            </w:hyperlink>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color w:val="1F497D"/>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color w:val="1F497D"/>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color w:val="1F497D"/>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b/>
                <w:bCs/>
                <w:lang w:val="en-US" w:eastAsia="en-GB"/>
              </w:rPr>
              <w:t>From:</w:t>
            </w:r>
            <w:r w:rsidRPr="002148FD">
              <w:rPr>
                <w:rFonts w:ascii="Calibri" w:eastAsia="Times New Roman" w:hAnsi="Calibri" w:cs="Calibri"/>
                <w:lang w:val="en-US" w:eastAsia="en-GB"/>
              </w:rPr>
              <w:t> Director Of Communications</w:t>
            </w:r>
            <w:r w:rsidRPr="002148FD">
              <w:rPr>
                <w:rFonts w:ascii="Calibri" w:eastAsia="Times New Roman" w:hAnsi="Calibri" w:cs="Calibri"/>
                <w:lang w:val="en-US" w:eastAsia="en-GB"/>
              </w:rPr>
              <w:br/>
            </w:r>
            <w:r w:rsidRPr="002148FD">
              <w:rPr>
                <w:rFonts w:ascii="Calibri" w:eastAsia="Times New Roman" w:hAnsi="Calibri" w:cs="Calibri"/>
                <w:b/>
                <w:bCs/>
                <w:lang w:val="en-US" w:eastAsia="en-GB"/>
              </w:rPr>
              <w:t>Sent:</w:t>
            </w:r>
            <w:r w:rsidRPr="002148FD">
              <w:rPr>
                <w:rFonts w:ascii="Calibri" w:eastAsia="Times New Roman" w:hAnsi="Calibri" w:cs="Calibri"/>
                <w:lang w:val="en-US" w:eastAsia="en-GB"/>
              </w:rPr>
              <w:t> 26 May 2021 17:25</w:t>
            </w:r>
            <w:r w:rsidRPr="002148FD">
              <w:rPr>
                <w:rFonts w:ascii="Calibri" w:eastAsia="Times New Roman" w:hAnsi="Calibri" w:cs="Calibri"/>
                <w:lang w:val="en-US" w:eastAsia="en-GB"/>
              </w:rPr>
              <w:br/>
            </w:r>
            <w:r w:rsidRPr="002148FD">
              <w:rPr>
                <w:rFonts w:ascii="Calibri" w:eastAsia="Times New Roman" w:hAnsi="Calibri" w:cs="Calibri"/>
                <w:b/>
                <w:bCs/>
                <w:lang w:val="en-US" w:eastAsia="en-GB"/>
              </w:rPr>
              <w:t>Subject:</w:t>
            </w:r>
            <w:r w:rsidRPr="002148FD">
              <w:rPr>
                <w:rFonts w:ascii="Calibri" w:eastAsia="Times New Roman" w:hAnsi="Calibri" w:cs="Calibri"/>
                <w:lang w:val="en-US" w:eastAsia="en-GB"/>
              </w:rPr>
              <w:t> Core Brief - 26 May 2021 (Daily update, 5.25pm)</w:t>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bl>
            <w:tblPr>
              <w:tblW w:w="2450" w:type="pct"/>
              <w:jc w:val="center"/>
              <w:tblCellMar>
                <w:left w:w="0" w:type="dxa"/>
                <w:right w:w="0" w:type="dxa"/>
              </w:tblCellMar>
              <w:tblLook w:val="04A0" w:firstRow="1" w:lastRow="0" w:firstColumn="1" w:lastColumn="0" w:noHBand="0" w:noVBand="1"/>
            </w:tblPr>
            <w:tblGrid>
              <w:gridCol w:w="2855"/>
              <w:gridCol w:w="1730"/>
            </w:tblGrid>
            <w:tr w:rsidR="002148FD" w:rsidRPr="002148FD">
              <w:trPr>
                <w:jc w:val="center"/>
              </w:trPr>
              <w:tc>
                <w:tcPr>
                  <w:tcW w:w="9248"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p>
              </w:tc>
            </w:tr>
            <w:tr w:rsidR="002148FD" w:rsidRPr="002148FD">
              <w:trPr>
                <w:jc w:val="center"/>
              </w:trPr>
              <w:tc>
                <w:tcPr>
                  <w:tcW w:w="4676"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72"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trPr>
                <w:jc w:val="center"/>
              </w:trPr>
              <w:tc>
                <w:tcPr>
                  <w:tcW w:w="9248"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lang w:eastAsia="en-GB"/>
                    </w:rPr>
                    <w:t>Daily update</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lang w:eastAsia="en-GB"/>
                    </w:rPr>
                    <w:t>(26 May 2021, 5.25pm)</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Topics in this Core Brief:</w:t>
                  </w:r>
                </w:p>
                <w:p w:rsidR="002148FD" w:rsidRPr="002148FD" w:rsidRDefault="002148FD" w:rsidP="002148FD">
                  <w:pPr>
                    <w:numPr>
                      <w:ilvl w:val="0"/>
                      <w:numId w:val="2"/>
                    </w:numPr>
                    <w:spacing w:after="0" w:line="240" w:lineRule="auto"/>
                    <w:rPr>
                      <w:rFonts w:ascii="Calibri" w:eastAsia="Times New Roman" w:hAnsi="Calibri" w:cs="Calibri"/>
                      <w:lang w:eastAsia="en-GB"/>
                    </w:rPr>
                  </w:pPr>
                  <w:r w:rsidRPr="002148FD">
                    <w:rPr>
                      <w:rFonts w:ascii="Arial" w:eastAsia="Times New Roman" w:hAnsi="Arial" w:cs="Arial"/>
                      <w:lang w:eastAsia="en-GB"/>
                    </w:rPr>
                    <w:t>Brexit – all you need to know</w:t>
                  </w:r>
                </w:p>
                <w:p w:rsidR="002148FD" w:rsidRPr="002148FD" w:rsidRDefault="002148FD" w:rsidP="002148FD">
                  <w:pPr>
                    <w:numPr>
                      <w:ilvl w:val="0"/>
                      <w:numId w:val="2"/>
                    </w:numPr>
                    <w:spacing w:after="0" w:line="240" w:lineRule="auto"/>
                    <w:jc w:val="both"/>
                    <w:rPr>
                      <w:rFonts w:ascii="Calibri" w:eastAsia="Times New Roman" w:hAnsi="Calibri" w:cs="Calibri"/>
                      <w:lang w:eastAsia="en-GB"/>
                    </w:rPr>
                  </w:pPr>
                  <w:r w:rsidRPr="002148FD">
                    <w:rPr>
                      <w:rFonts w:ascii="Arial" w:eastAsia="Times New Roman" w:hAnsi="Arial" w:cs="Arial"/>
                      <w:lang w:eastAsia="en-GB"/>
                    </w:rPr>
                    <w:t> </w:t>
                  </w:r>
                </w:p>
              </w:tc>
            </w:tr>
            <w:tr w:rsidR="002148FD" w:rsidRPr="002148FD">
              <w:trPr>
                <w:jc w:val="center"/>
              </w:trPr>
              <w:tc>
                <w:tcPr>
                  <w:tcW w:w="4676"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72"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trPr>
                <w:jc w:val="center"/>
              </w:trPr>
              <w:tc>
                <w:tcPr>
                  <w:tcW w:w="9248" w:type="dxa"/>
                  <w:gridSpan w:val="2"/>
                  <w:shd w:val="clear" w:color="auto" w:fill="DEEAF6"/>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trPr>
                <w:jc w:val="center"/>
              </w:trPr>
              <w:tc>
                <w:tcPr>
                  <w:tcW w:w="4676"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72"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trPr>
                <w:jc w:val="center"/>
              </w:trPr>
              <w:tc>
                <w:tcPr>
                  <w:tcW w:w="9248"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shd w:val="clear" w:color="auto" w:fill="FFFF00"/>
                      <w:lang w:eastAsia="en-GB"/>
                    </w:rPr>
                    <w:t>Brexit – all you need to know</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Over the next few days we will be providing information on Brexit following the UK’s exit from the EU.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It’s not only EU citizens who need to be prepared, so we will be providing you with some information on key areas in and out of work where you might experience some change. We will also provide some information about where to get additional guidance.</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Today we will focus on EU Settled Status.</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If you’re an EU citizen and were living in the UK by 31 December 2020, you must apply to the EU Settlement Scheme, even if you have permanent residence.  You may need to apply for your children even if you have already applied for yourself.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 xml:space="preserve">The deadline is 30 June 2021... </w:t>
                  </w:r>
                  <w:proofErr w:type="gramStart"/>
                  <w:r w:rsidRPr="002148FD">
                    <w:rPr>
                      <w:rFonts w:ascii="Arial" w:eastAsia="Times New Roman" w:hAnsi="Arial" w:cs="Arial"/>
                      <w:shd w:val="clear" w:color="auto" w:fill="FFFF00"/>
                      <w:lang w:eastAsia="en-GB"/>
                    </w:rPr>
                    <w:t>so</w:t>
                  </w:r>
                  <w:proofErr w:type="gramEnd"/>
                  <w:r w:rsidRPr="002148FD">
                    <w:rPr>
                      <w:rFonts w:ascii="Arial" w:eastAsia="Times New Roman" w:hAnsi="Arial" w:cs="Arial"/>
                      <w:shd w:val="clear" w:color="auto" w:fill="FFFF00"/>
                      <w:lang w:eastAsia="en-GB"/>
                    </w:rPr>
                    <w:t xml:space="preserve"> time is running out!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b/>
                      <w:bCs/>
                      <w:shd w:val="clear" w:color="auto" w:fill="FFFF00"/>
                      <w:lang w:eastAsia="en-GB"/>
                    </w:rPr>
                    <w:lastRenderedPageBreak/>
                    <w:t>Remember, your application can take up to four weeks, so don’t leave it too late.</w:t>
                  </w:r>
                </w:p>
                <w:p w:rsidR="002148FD" w:rsidRPr="002148FD" w:rsidRDefault="002148FD" w:rsidP="002148FD">
                  <w:pPr>
                    <w:numPr>
                      <w:ilvl w:val="0"/>
                      <w:numId w:val="3"/>
                    </w:num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For more information, see </w:t>
                  </w:r>
                  <w:hyperlink r:id="rId15" w:tgtFrame="_blank" w:history="1">
                    <w:r w:rsidRPr="002148FD">
                      <w:rPr>
                        <w:rFonts w:ascii="Arial" w:eastAsia="Times New Roman" w:hAnsi="Arial" w:cs="Arial"/>
                        <w:color w:val="0000FF"/>
                        <w:u w:val="single"/>
                        <w:shd w:val="clear" w:color="auto" w:fill="FFFF00"/>
                        <w:lang w:eastAsia="en-GB"/>
                      </w:rPr>
                      <w:t>HR Connect</w:t>
                    </w:r>
                  </w:hyperlink>
                </w:p>
                <w:p w:rsidR="002148FD" w:rsidRPr="002148FD" w:rsidRDefault="002148FD" w:rsidP="002148FD">
                  <w:pPr>
                    <w:numPr>
                      <w:ilvl w:val="0"/>
                      <w:numId w:val="3"/>
                    </w:num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Apply online today at </w:t>
                  </w:r>
                  <w:hyperlink r:id="rId16" w:tgtFrame="_blank" w:history="1">
                    <w:r w:rsidRPr="002148FD">
                      <w:rPr>
                        <w:rFonts w:ascii="Arial" w:eastAsia="Times New Roman" w:hAnsi="Arial" w:cs="Arial"/>
                        <w:color w:val="0000FF"/>
                        <w:u w:val="single"/>
                        <w:shd w:val="clear" w:color="auto" w:fill="FFFF00"/>
                        <w:lang w:eastAsia="en-GB"/>
                      </w:rPr>
                      <w:t>www.gov.uk/eusettlementscheme</w:t>
                    </w:r>
                  </w:hyperlink>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If you have a query about Brexit, tell us and we’ll do our best to answer it.  Email: </w:t>
                  </w:r>
                  <w:hyperlink r:id="rId17" w:tgtFrame="_blank" w:history="1">
                    <w:r w:rsidRPr="002148FD">
                      <w:rPr>
                        <w:rFonts w:ascii="Arial" w:eastAsia="Times New Roman" w:hAnsi="Arial" w:cs="Arial"/>
                        <w:color w:val="0000FF"/>
                        <w:u w:val="single"/>
                        <w:shd w:val="clear" w:color="auto" w:fill="FFFF00"/>
                        <w:lang w:eastAsia="en-GB"/>
                      </w:rPr>
                      <w:t>NHSGGC.Brexit@ggc.scot.nhs.uk</w:t>
                    </w:r>
                  </w:hyperlink>
                  <w:r w:rsidRPr="002148FD">
                    <w:rPr>
                      <w:rFonts w:ascii="Arial" w:eastAsia="Times New Roman" w:hAnsi="Arial" w:cs="Arial"/>
                      <w:shd w:val="clear" w:color="auto" w:fill="FFFF00"/>
                      <w:lang w:eastAsia="en-GB"/>
                    </w:rPr>
                    <w:t>, with the subject of your inquiry in the subject field (</w:t>
                  </w:r>
                  <w:proofErr w:type="spellStart"/>
                  <w:r w:rsidRPr="002148FD">
                    <w:rPr>
                      <w:rFonts w:ascii="Arial" w:eastAsia="Times New Roman" w:hAnsi="Arial" w:cs="Arial"/>
                      <w:shd w:val="clear" w:color="auto" w:fill="FFFF00"/>
                      <w:lang w:eastAsia="en-GB"/>
                    </w:rPr>
                    <w:t>eg</w:t>
                  </w:r>
                  <w:proofErr w:type="spellEnd"/>
                  <w:r w:rsidRPr="002148FD">
                    <w:rPr>
                      <w:rFonts w:ascii="Arial" w:eastAsia="Times New Roman" w:hAnsi="Arial" w:cs="Arial"/>
                      <w:shd w:val="clear" w:color="auto" w:fill="FFFF00"/>
                      <w:lang w:eastAsia="en-GB"/>
                    </w:rPr>
                    <w:t xml:space="preserve"> ‘Foreign business trips’ or ‘Delivery delays’).</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color w:val="0563C1"/>
                      <w:shd w:val="clear" w:color="auto" w:fill="FFFF00"/>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For further information, visit: NHSGGC: </w:t>
                  </w:r>
                  <w:hyperlink r:id="rId18" w:tgtFrame="_blank" w:history="1">
                    <w:r w:rsidRPr="002148FD">
                      <w:rPr>
                        <w:rFonts w:ascii="Arial" w:eastAsia="Times New Roman" w:hAnsi="Arial" w:cs="Arial"/>
                        <w:color w:val="0070C0"/>
                        <w:u w:val="single"/>
                        <w:shd w:val="clear" w:color="auto" w:fill="FFFF00"/>
                        <w:lang w:eastAsia="en-GB"/>
                      </w:rPr>
                      <w:t>HR Connect</w:t>
                    </w:r>
                  </w:hyperlink>
                  <w:r w:rsidRPr="002148FD">
                    <w:rPr>
                      <w:rFonts w:ascii="Arial" w:eastAsia="Times New Roman" w:hAnsi="Arial" w:cs="Arial"/>
                      <w:shd w:val="clear" w:color="auto" w:fill="FFFF00"/>
                      <w:lang w:eastAsia="en-GB"/>
                    </w:rPr>
                    <w:t> or Government: </w:t>
                  </w:r>
                  <w:hyperlink r:id="rId19" w:tgtFrame="_blank" w:history="1">
                    <w:r w:rsidRPr="002148FD">
                      <w:rPr>
                        <w:rFonts w:ascii="Arial" w:eastAsia="Times New Roman" w:hAnsi="Arial" w:cs="Arial"/>
                        <w:color w:val="0000FF"/>
                        <w:u w:val="single"/>
                        <w:shd w:val="clear" w:color="auto" w:fill="FFFF00"/>
                        <w:lang w:eastAsia="en-GB"/>
                      </w:rPr>
                      <w:t>www.gov.uk</w:t>
                    </w:r>
                  </w:hyperlink>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shd w:val="clear" w:color="auto" w:fill="FFFF00"/>
                      <w:lang w:eastAsia="en-GB"/>
                    </w:rPr>
                    <w:t>For health and wellbeing advice: </w:t>
                  </w:r>
                  <w:hyperlink r:id="rId20" w:tgtFrame="_blank" w:history="1">
                    <w:r w:rsidRPr="002148FD">
                      <w:rPr>
                        <w:rFonts w:ascii="Arial" w:eastAsia="Times New Roman" w:hAnsi="Arial" w:cs="Arial"/>
                        <w:color w:val="0000FF"/>
                        <w:u w:val="single"/>
                        <w:shd w:val="clear" w:color="auto" w:fill="FFFF00"/>
                        <w:lang w:eastAsia="en-GB"/>
                      </w:rPr>
                      <w:t>NHSGGC: Staff Health at NHSGGC</w:t>
                    </w:r>
                  </w:hyperlink>
                </w:p>
              </w:tc>
            </w:tr>
          </w:tbl>
          <w:p w:rsidR="002148FD" w:rsidRPr="002148FD" w:rsidRDefault="002148FD" w:rsidP="002148FD">
            <w:pPr>
              <w:spacing w:after="0" w:line="240" w:lineRule="auto"/>
              <w:rPr>
                <w:rFonts w:ascii="Times New Roman" w:eastAsia="Times New Roman" w:hAnsi="Times New Roman" w:cs="Times New Roman"/>
                <w:sz w:val="24"/>
                <w:szCs w:val="24"/>
                <w:lang w:eastAsia="en-GB"/>
              </w:rPr>
            </w:pPr>
          </w:p>
        </w:tc>
      </w:tr>
      <w:tr w:rsidR="002148FD" w:rsidRPr="002148FD" w:rsidTr="002148FD">
        <w:trPr>
          <w:trHeight w:val="1825"/>
          <w:jc w:val="center"/>
        </w:trPr>
        <w:tc>
          <w:tcPr>
            <w:tcW w:w="4677"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lastRenderedPageBreak/>
              <w:t> </w:t>
            </w:r>
          </w:p>
        </w:tc>
        <w:tc>
          <w:tcPr>
            <w:tcW w:w="4564"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9241"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p>
        </w:tc>
      </w:tr>
      <w:tr w:rsidR="002148FD" w:rsidRPr="002148FD" w:rsidTr="002148FD">
        <w:trPr>
          <w:jc w:val="center"/>
        </w:trPr>
        <w:tc>
          <w:tcPr>
            <w:tcW w:w="4677"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64"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9241" w:type="dxa"/>
            <w:gridSpan w:val="2"/>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Please keep up-to-date with the latest guidance on our dedicated web pages at: </w:t>
            </w:r>
            <w:hyperlink r:id="rId21" w:tgtFrame="_blank" w:history="1">
              <w:r w:rsidRPr="002148FD">
                <w:rPr>
                  <w:rFonts w:ascii="Arial" w:eastAsia="Times New Roman" w:hAnsi="Arial" w:cs="Arial"/>
                  <w:color w:val="0000FF"/>
                  <w:u w:val="single"/>
                  <w:lang w:eastAsia="en-GB"/>
                </w:rPr>
                <w:t>www.nhsggc.org.uk/covid19</w:t>
              </w:r>
            </w:hyperlink>
            <w:r w:rsidRPr="002148FD">
              <w:rPr>
                <w:rFonts w:ascii="Arial" w:eastAsia="Times New Roman" w:hAnsi="Arial" w:cs="Arial"/>
                <w:lang w:eastAsia="en-GB"/>
              </w:rPr>
              <w:t>. If you have any questions about the current situation please check the </w:t>
            </w:r>
            <w:hyperlink r:id="rId22" w:tgtFrame="_blank" w:history="1">
              <w:r w:rsidRPr="002148FD">
                <w:rPr>
                  <w:rFonts w:ascii="Arial" w:eastAsia="Times New Roman" w:hAnsi="Arial" w:cs="Arial"/>
                  <w:color w:val="0000FF"/>
                  <w:u w:val="single"/>
                  <w:lang w:eastAsia="en-GB"/>
                </w:rPr>
                <w:t>FAQs</w:t>
              </w:r>
            </w:hyperlink>
            <w:r w:rsidRPr="002148FD">
              <w:rPr>
                <w:rFonts w:ascii="Arial" w:eastAsia="Times New Roman" w:hAnsi="Arial" w:cs="Arial"/>
                <w:lang w:eastAsia="en-GB"/>
              </w:rPr>
              <w:t> first. If you have any further questions, please email: </w:t>
            </w:r>
            <w:hyperlink r:id="rId23" w:tgtFrame="_blank" w:history="1">
              <w:r w:rsidRPr="002148FD">
                <w:rPr>
                  <w:rFonts w:ascii="Arial" w:eastAsia="Times New Roman" w:hAnsi="Arial" w:cs="Arial"/>
                  <w:color w:val="0000FF"/>
                  <w:u w:val="single"/>
                  <w:lang w:eastAsia="en-GB"/>
                </w:rPr>
                <w:t>staff.covid19@ggc.scot.nhs.uk</w:t>
              </w:r>
            </w:hyperlink>
          </w:p>
        </w:tc>
      </w:tr>
      <w:tr w:rsidR="002148FD" w:rsidRPr="002148FD" w:rsidTr="002148FD">
        <w:trPr>
          <w:jc w:val="center"/>
        </w:trPr>
        <w:tc>
          <w:tcPr>
            <w:tcW w:w="4677" w:type="dxa"/>
            <w:tcBorders>
              <w:top w:val="nil"/>
              <w:left w:val="nil"/>
              <w:bottom w:val="inset" w:sz="12" w:space="0" w:color="auto"/>
              <w:right w:val="nil"/>
            </w:tcBorders>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64" w:type="dxa"/>
            <w:tcBorders>
              <w:top w:val="nil"/>
              <w:left w:val="nil"/>
              <w:bottom w:val="inset" w:sz="12" w:space="0" w:color="auto"/>
              <w:right w:val="nil"/>
            </w:tcBorders>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9241" w:type="dxa"/>
            <w:gridSpan w:val="2"/>
            <w:tcBorders>
              <w:top w:val="nil"/>
              <w:left w:val="inset" w:sz="12" w:space="0" w:color="auto"/>
              <w:bottom w:val="outset" w:sz="12" w:space="0" w:color="auto"/>
              <w:right w:val="outset" w:sz="12" w:space="0" w:color="auto"/>
            </w:tcBorders>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 </w:t>
            </w:r>
          </w:p>
          <w:p w:rsidR="002148FD" w:rsidRPr="002148FD" w:rsidRDefault="002148FD" w:rsidP="002148FD">
            <w:pPr>
              <w:spacing w:after="0" w:line="240" w:lineRule="auto"/>
              <w:rPr>
                <w:rFonts w:ascii="Calibri" w:eastAsia="Times New Roman" w:hAnsi="Calibri" w:cs="Calibri"/>
                <w:lang w:eastAsia="en-GB"/>
              </w:rPr>
            </w:pPr>
            <w:r w:rsidRPr="002148FD">
              <w:rPr>
                <w:rFonts w:ascii="Arial" w:eastAsia="Times New Roman" w:hAnsi="Arial" w:cs="Arial"/>
                <w:lang w:eastAsia="en-GB"/>
              </w:rPr>
              <w:t>***Staff are reminded to make sure their </w:t>
            </w:r>
            <w:hyperlink r:id="rId24" w:tgtFrame="_blank" w:history="1">
              <w:r w:rsidRPr="002148FD">
                <w:rPr>
                  <w:rFonts w:ascii="Arial" w:eastAsia="Times New Roman" w:hAnsi="Arial" w:cs="Arial"/>
                  <w:color w:val="0000FF"/>
                  <w:u w:val="single"/>
                  <w:lang w:eastAsia="en-GB"/>
                </w:rPr>
                <w:t xml:space="preserve">personal contact details are up to date on </w:t>
              </w:r>
              <w:proofErr w:type="spellStart"/>
              <w:r w:rsidRPr="002148FD">
                <w:rPr>
                  <w:rFonts w:ascii="Arial" w:eastAsia="Times New Roman" w:hAnsi="Arial" w:cs="Arial"/>
                  <w:color w:val="0000FF"/>
                  <w:u w:val="single"/>
                  <w:lang w:eastAsia="en-GB"/>
                </w:rPr>
                <w:t>eESS</w:t>
              </w:r>
              <w:proofErr w:type="spellEnd"/>
              <w:r w:rsidRPr="002148FD">
                <w:rPr>
                  <w:rFonts w:ascii="Arial" w:eastAsia="Times New Roman" w:hAnsi="Arial" w:cs="Arial"/>
                  <w:color w:val="0000FF"/>
                  <w:u w:val="single"/>
                  <w:lang w:eastAsia="en-GB"/>
                </w:rPr>
                <w:t>.</w:t>
              </w:r>
            </w:hyperlink>
            <w:r w:rsidRPr="002148FD">
              <w:rPr>
                <w:rFonts w:ascii="Arial" w:eastAsia="Times New Roman" w:hAnsi="Arial" w:cs="Arial"/>
                <w:lang w:eastAsia="en-GB"/>
              </w:rPr>
              <w:t>***</w:t>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4677"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c>
          <w:tcPr>
            <w:tcW w:w="4564" w:type="dxa"/>
            <w:tcMar>
              <w:top w:w="0" w:type="dxa"/>
              <w:left w:w="108" w:type="dxa"/>
              <w:bottom w:w="0" w:type="dxa"/>
              <w:right w:w="108" w:type="dxa"/>
            </w:tcMar>
            <w:hideMark/>
          </w:tcPr>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r w:rsidR="002148FD" w:rsidRPr="002148FD" w:rsidTr="002148FD">
        <w:trPr>
          <w:jc w:val="center"/>
        </w:trPr>
        <w:tc>
          <w:tcPr>
            <w:tcW w:w="9241" w:type="dxa"/>
            <w:gridSpan w:val="2"/>
            <w:shd w:val="clear" w:color="auto" w:fill="FFC000"/>
            <w:tcMar>
              <w:top w:w="0" w:type="dxa"/>
              <w:left w:w="108" w:type="dxa"/>
              <w:bottom w:w="0" w:type="dxa"/>
              <w:right w:w="108" w:type="dxa"/>
            </w:tcMar>
            <w:hideMark/>
          </w:tcPr>
          <w:p w:rsidR="002148FD" w:rsidRPr="002148FD" w:rsidRDefault="002148FD" w:rsidP="002148FD">
            <w:pPr>
              <w:spacing w:after="0" w:line="240" w:lineRule="auto"/>
              <w:jc w:val="center"/>
              <w:rPr>
                <w:rFonts w:ascii="Calibri" w:eastAsia="Times New Roman" w:hAnsi="Calibri" w:cs="Calibri"/>
                <w:lang w:eastAsia="en-GB"/>
              </w:rPr>
            </w:pPr>
            <w:r w:rsidRPr="002148FD">
              <w:rPr>
                <w:rFonts w:ascii="Arial" w:eastAsia="Times New Roman" w:hAnsi="Arial" w:cs="Arial"/>
                <w:b/>
                <w:bCs/>
                <w:sz w:val="20"/>
                <w:szCs w:val="20"/>
                <w:lang w:eastAsia="en-GB"/>
              </w:rPr>
              <w:t> </w:t>
            </w:r>
          </w:p>
          <w:p w:rsidR="002148FD" w:rsidRPr="002148FD" w:rsidRDefault="002148FD" w:rsidP="002148FD">
            <w:pPr>
              <w:spacing w:after="0" w:line="240" w:lineRule="auto"/>
              <w:jc w:val="center"/>
              <w:rPr>
                <w:rFonts w:ascii="Calibri" w:eastAsia="Times New Roman" w:hAnsi="Calibri" w:cs="Calibri"/>
                <w:lang w:eastAsia="en-GB"/>
              </w:rPr>
            </w:pPr>
            <w:r w:rsidRPr="002148FD">
              <w:rPr>
                <w:rFonts w:ascii="Arial" w:eastAsia="Times New Roman" w:hAnsi="Arial" w:cs="Arial"/>
                <w:b/>
                <w:bCs/>
                <w:sz w:val="20"/>
                <w:szCs w:val="20"/>
                <w:lang w:eastAsia="en-GB"/>
              </w:rPr>
              <w:t>It is important to share Core Brief with colleagues who do not have access to a computer.</w:t>
            </w:r>
            <w:r w:rsidRPr="002148FD">
              <w:rPr>
                <w:rFonts w:ascii="Arial" w:eastAsia="Times New Roman" w:hAnsi="Arial" w:cs="Arial"/>
                <w:b/>
                <w:bCs/>
                <w:sz w:val="20"/>
                <w:szCs w:val="20"/>
                <w:lang w:eastAsia="en-GB"/>
              </w:rPr>
              <w:br/>
              <w:t>A full archive of printable PDFs are available on</w:t>
            </w:r>
            <w:r w:rsidRPr="002148FD">
              <w:rPr>
                <w:rFonts w:ascii="Arial" w:eastAsia="Times New Roman" w:hAnsi="Arial" w:cs="Arial"/>
                <w:b/>
                <w:bCs/>
                <w:color w:val="000080"/>
                <w:sz w:val="20"/>
                <w:szCs w:val="20"/>
                <w:lang w:eastAsia="en-GB"/>
              </w:rPr>
              <w:t> </w:t>
            </w:r>
            <w:proofErr w:type="spellStart"/>
            <w:r w:rsidRPr="002148FD">
              <w:rPr>
                <w:rFonts w:ascii="Calibri" w:eastAsia="Times New Roman" w:hAnsi="Calibri" w:cs="Calibri"/>
                <w:lang w:eastAsia="en-GB"/>
              </w:rPr>
              <w:fldChar w:fldCharType="begin"/>
            </w:r>
            <w:r w:rsidRPr="002148FD">
              <w:rPr>
                <w:rFonts w:ascii="Calibri" w:eastAsia="Times New Roman" w:hAnsi="Calibri" w:cs="Calibri"/>
                <w:lang w:eastAsia="en-GB"/>
              </w:rPr>
              <w:instrText xml:space="preserve"> HYPERLINK "http://nhsggc.us12.list-manage.com/track/click?u=0f385b5aea37eaf0213bd19fb&amp;id=4a0fd596c9&amp;e=5af5e1832c" \t "_blank" </w:instrText>
            </w:r>
            <w:r w:rsidRPr="002148FD">
              <w:rPr>
                <w:rFonts w:ascii="Calibri" w:eastAsia="Times New Roman" w:hAnsi="Calibri" w:cs="Calibri"/>
                <w:lang w:eastAsia="en-GB"/>
              </w:rPr>
              <w:fldChar w:fldCharType="separate"/>
            </w:r>
            <w:r w:rsidRPr="002148FD">
              <w:rPr>
                <w:rFonts w:ascii="Arial" w:eastAsia="Times New Roman" w:hAnsi="Arial" w:cs="Arial"/>
                <w:color w:val="000080"/>
                <w:sz w:val="20"/>
                <w:szCs w:val="20"/>
                <w:u w:val="single"/>
                <w:lang w:eastAsia="en-GB"/>
              </w:rPr>
              <w:t>StaffNet</w:t>
            </w:r>
            <w:proofErr w:type="spellEnd"/>
            <w:r w:rsidRPr="002148FD">
              <w:rPr>
                <w:rFonts w:ascii="Calibri" w:eastAsia="Times New Roman" w:hAnsi="Calibri" w:cs="Calibri"/>
                <w:lang w:eastAsia="en-GB"/>
              </w:rPr>
              <w:fldChar w:fldCharType="end"/>
            </w:r>
          </w:p>
          <w:p w:rsidR="002148FD" w:rsidRPr="002148FD" w:rsidRDefault="002148FD" w:rsidP="002148FD">
            <w:pPr>
              <w:spacing w:after="0" w:line="240" w:lineRule="auto"/>
              <w:rPr>
                <w:rFonts w:ascii="Calibri" w:eastAsia="Times New Roman" w:hAnsi="Calibri" w:cs="Calibri"/>
                <w:lang w:eastAsia="en-GB"/>
              </w:rPr>
            </w:pPr>
            <w:r w:rsidRPr="002148FD">
              <w:rPr>
                <w:rFonts w:ascii="Calibri" w:eastAsia="Times New Roman" w:hAnsi="Calibri" w:cs="Calibri"/>
                <w:lang w:eastAsia="en-GB"/>
              </w:rPr>
              <w:t> </w:t>
            </w:r>
          </w:p>
        </w:tc>
      </w:tr>
    </w:tbl>
    <w:p w:rsidR="00ED4A53" w:rsidRDefault="002148FD"/>
    <w:sectPr w:rsidR="00ED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31D"/>
    <w:multiLevelType w:val="multilevel"/>
    <w:tmpl w:val="E81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6A3D4A"/>
    <w:multiLevelType w:val="multilevel"/>
    <w:tmpl w:val="0A9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A047AE"/>
    <w:multiLevelType w:val="multilevel"/>
    <w:tmpl w:val="2006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E4"/>
    <w:rsid w:val="002148FD"/>
    <w:rsid w:val="006B32E4"/>
    <w:rsid w:val="0094333B"/>
    <w:rsid w:val="00BB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E9A68-1552-4059-BA6A-21739782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8FD"/>
    <w:rPr>
      <w:color w:val="0000FF"/>
      <w:u w:val="single"/>
    </w:rPr>
  </w:style>
  <w:style w:type="paragraph" w:styleId="NoSpacing">
    <w:name w:val="No Spacing"/>
    <w:basedOn w:val="Normal"/>
    <w:uiPriority w:val="1"/>
    <w:qFormat/>
    <w:rsid w:val="002148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05933">
      <w:bodyDiv w:val="1"/>
      <w:marLeft w:val="0"/>
      <w:marRight w:val="0"/>
      <w:marTop w:val="0"/>
      <w:marBottom w:val="0"/>
      <w:divBdr>
        <w:top w:val="none" w:sz="0" w:space="0" w:color="auto"/>
        <w:left w:val="none" w:sz="0" w:space="0" w:color="auto"/>
        <w:bottom w:val="none" w:sz="0" w:space="0" w:color="auto"/>
        <w:right w:val="none" w:sz="0" w:space="0" w:color="auto"/>
      </w:divBdr>
      <w:divsChild>
        <w:div w:id="1975020089">
          <w:marLeft w:val="0"/>
          <w:marRight w:val="0"/>
          <w:marTop w:val="0"/>
          <w:marBottom w:val="0"/>
          <w:divBdr>
            <w:top w:val="none" w:sz="0" w:space="0" w:color="auto"/>
            <w:left w:val="none" w:sz="0" w:space="0" w:color="auto"/>
            <w:bottom w:val="none" w:sz="0" w:space="0" w:color="auto"/>
            <w:right w:val="none" w:sz="0" w:space="0" w:color="auto"/>
          </w:divBdr>
          <w:divsChild>
            <w:div w:id="66875020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gcprocurementcustomerservices.zendesk.com" TargetMode="External"/><Relationship Id="rId13" Type="http://schemas.openxmlformats.org/officeDocument/2006/relationships/hyperlink" Target="http://www.gov.uk/" TargetMode="External"/><Relationship Id="rId18" Type="http://schemas.openxmlformats.org/officeDocument/2006/relationships/hyperlink" Target="https://www.nhsggc.org.uk/working-with-us/hr-connect/brexit-information-for-managers-staf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hsggc.org.uk/covid19" TargetMode="External"/><Relationship Id="rId7" Type="http://schemas.openxmlformats.org/officeDocument/2006/relationships/hyperlink" Target="mailto:NHSGGC.recruitment@nhs.scot" TargetMode="External"/><Relationship Id="rId12" Type="http://schemas.openxmlformats.org/officeDocument/2006/relationships/hyperlink" Target="https://www.nhsggc.org.uk/working-with-us/hr-connect/brexit-information-for-managers-staff/" TargetMode="External"/><Relationship Id="rId17" Type="http://schemas.openxmlformats.org/officeDocument/2006/relationships/hyperlink" Target="mailto:NHSGGC.Brexit@ggc.scot.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uk/eusettlementscheme" TargetMode="External"/><Relationship Id="rId20" Type="http://schemas.openxmlformats.org/officeDocument/2006/relationships/hyperlink" Target="https://www.nhsggc.org.uk/working-with-us/staff-health/" TargetMode="External"/><Relationship Id="rId1" Type="http://schemas.openxmlformats.org/officeDocument/2006/relationships/numbering" Target="numbering.xml"/><Relationship Id="rId6" Type="http://schemas.openxmlformats.org/officeDocument/2006/relationships/hyperlink" Target="https://www.gov.uk/government/collections/eu-settlement-scheme-employer-toolkit" TargetMode="External"/><Relationship Id="rId11" Type="http://schemas.openxmlformats.org/officeDocument/2006/relationships/hyperlink" Target="mailto:NHSGGC.Brexit@ggc.scot.nhs.uk" TargetMode="External"/><Relationship Id="rId24" Type="http://schemas.openxmlformats.org/officeDocument/2006/relationships/hyperlink" Target="https://www.eess.nhs.scot/ess/" TargetMode="External"/><Relationship Id="rId5" Type="http://schemas.openxmlformats.org/officeDocument/2006/relationships/hyperlink" Target="https://www.nhsggc.org.uk/media/267119/110-core-brief-26-may-2021-daily-update-525pm.pdf" TargetMode="External"/><Relationship Id="rId15" Type="http://schemas.openxmlformats.org/officeDocument/2006/relationships/hyperlink" Target="https://www.nhsggc.org.uk/working-with-us/hr-connect/brexit-information-for-managers-staff/" TargetMode="External"/><Relationship Id="rId23" Type="http://schemas.openxmlformats.org/officeDocument/2006/relationships/hyperlink" Target="mailto:staff.covid19@ggc.scot.nhs.uk" TargetMode="External"/><Relationship Id="rId10" Type="http://schemas.openxmlformats.org/officeDocument/2006/relationships/hyperlink" Target="mailto:support@ggcprocurementcustomerservices.zendesk.com" TargetMode="External"/><Relationship Id="rId19"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http://www.staffnet.ggc.scot.nhs.uk/Corporate%20Services/Communications/Briefs/Pages/comms_CoreBrief-2March2021(500pm)_LS020321.aspx" TargetMode="External"/><Relationship Id="rId14" Type="http://schemas.openxmlformats.org/officeDocument/2006/relationships/hyperlink" Target="https://www.nhsggc.org.uk/working-with-us/staff-health/" TargetMode="External"/><Relationship Id="rId22" Type="http://schemas.openxmlformats.org/officeDocument/2006/relationships/hyperlink" Target="https://www.nhsggc.org.uk/your-health/health-issues/covid-19-coronavirus/for-nhsggc-staff/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Company>NHS Greater Glasgow &amp; Clyde</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2021-05-31T10:47:00Z</dcterms:created>
  <dcterms:modified xsi:type="dcterms:W3CDTF">2021-05-31T10:47:00Z</dcterms:modified>
</cp:coreProperties>
</file>