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047540" w14:textId="77777777" w:rsidR="00C476E6" w:rsidRDefault="00C476E6" w:rsidP="00C476E6">
      <w:pPr>
        <w:rPr>
          <w:rFonts w:ascii="Arial" w:hAnsi="Arial" w:cs="Arial"/>
          <w:sz w:val="22"/>
          <w:szCs w:val="22"/>
        </w:rPr>
      </w:pPr>
      <w:bookmarkStart w:id="0" w:name="_GoBack"/>
      <w:bookmarkEnd w:id="0"/>
    </w:p>
    <w:p w14:paraId="0CCABB1E" w14:textId="57827D0E" w:rsidR="00C476E6" w:rsidRPr="00C476E6" w:rsidRDefault="00C476E6" w:rsidP="00C476E6">
      <w:pPr>
        <w:rPr>
          <w:rFonts w:ascii="Times New Roman" w:eastAsia="Times New Roman" w:hAnsi="Times New Roman" w:cs="Times New Roman"/>
          <w:lang w:val="en-GB" w:eastAsia="en-GB"/>
        </w:rPr>
      </w:pPr>
      <w:r w:rsidRPr="00C476E6">
        <w:rPr>
          <w:rFonts w:ascii="Arial" w:hAnsi="Arial" w:cs="Arial"/>
          <w:sz w:val="22"/>
          <w:szCs w:val="22"/>
          <w:u w:val="single"/>
        </w:rPr>
        <w:t xml:space="preserve">Subject line: </w:t>
      </w:r>
      <w:r w:rsidRPr="00C476E6">
        <w:rPr>
          <w:rFonts w:ascii="Arial" w:eastAsia="Times New Roman" w:hAnsi="Arial" w:cs="Arial"/>
          <w:color w:val="000000" w:themeColor="text1"/>
          <w:sz w:val="22"/>
          <w:szCs w:val="22"/>
          <w:shd w:val="clear" w:color="auto" w:fill="FFFFFF"/>
          <w:lang w:val="en-GB" w:eastAsia="en-GB"/>
        </w:rPr>
        <w:t>Scotland GP Webinar: How to get the most out of using Consultant Connect</w:t>
      </w:r>
    </w:p>
    <w:p w14:paraId="292DB6BE" w14:textId="43045A70" w:rsidR="00C476E6" w:rsidRDefault="00C476E6" w:rsidP="00B51E2A">
      <w:pPr>
        <w:rPr>
          <w:rFonts w:ascii="Arial" w:hAnsi="Arial" w:cs="Arial"/>
          <w:sz w:val="22"/>
          <w:szCs w:val="22"/>
        </w:rPr>
      </w:pPr>
    </w:p>
    <w:p w14:paraId="42EB97C5" w14:textId="77777777" w:rsidR="00B51E2A" w:rsidRPr="00E95C61" w:rsidRDefault="00B51E2A" w:rsidP="00B51E2A">
      <w:pPr>
        <w:rPr>
          <w:rFonts w:ascii="Arial" w:hAnsi="Arial" w:cs="Arial"/>
          <w:sz w:val="22"/>
          <w:szCs w:val="22"/>
        </w:rPr>
      </w:pPr>
    </w:p>
    <w:p w14:paraId="632A3E60" w14:textId="77777777" w:rsidR="00B51E2A" w:rsidRPr="00E95C61" w:rsidRDefault="00B51E2A" w:rsidP="00B51E2A">
      <w:pPr>
        <w:jc w:val="center"/>
        <w:rPr>
          <w:rFonts w:ascii="Arial" w:hAnsi="Arial" w:cs="Arial"/>
          <w:b/>
          <w:bCs/>
          <w:sz w:val="22"/>
          <w:szCs w:val="22"/>
        </w:rPr>
      </w:pPr>
      <w:r w:rsidRPr="00E95C61">
        <w:rPr>
          <w:rFonts w:ascii="Arial" w:hAnsi="Arial" w:cs="Arial"/>
          <w:b/>
          <w:bCs/>
          <w:sz w:val="22"/>
          <w:szCs w:val="22"/>
        </w:rPr>
        <w:t>‘How to get the most out of using Consultant Connect’</w:t>
      </w:r>
    </w:p>
    <w:p w14:paraId="66A7D299" w14:textId="335C3E81" w:rsidR="00B51E2A" w:rsidRPr="00E95C61" w:rsidRDefault="00B51E2A" w:rsidP="00B51E2A">
      <w:pPr>
        <w:jc w:val="center"/>
        <w:rPr>
          <w:rFonts w:ascii="Arial" w:hAnsi="Arial" w:cs="Arial"/>
          <w:b/>
          <w:bCs/>
          <w:sz w:val="22"/>
          <w:szCs w:val="22"/>
        </w:rPr>
      </w:pPr>
      <w:r>
        <w:rPr>
          <w:rFonts w:ascii="Arial" w:hAnsi="Arial" w:cs="Arial"/>
          <w:b/>
          <w:bCs/>
          <w:sz w:val="22"/>
          <w:szCs w:val="22"/>
        </w:rPr>
        <w:t xml:space="preserve">Wednesday </w:t>
      </w:r>
      <w:r w:rsidR="009F43C4">
        <w:rPr>
          <w:rFonts w:ascii="Arial" w:hAnsi="Arial" w:cs="Arial"/>
          <w:b/>
          <w:bCs/>
          <w:sz w:val="22"/>
          <w:szCs w:val="22"/>
        </w:rPr>
        <w:t>2</w:t>
      </w:r>
      <w:r>
        <w:rPr>
          <w:rFonts w:ascii="Arial" w:hAnsi="Arial" w:cs="Arial"/>
          <w:b/>
          <w:bCs/>
          <w:sz w:val="22"/>
          <w:szCs w:val="22"/>
        </w:rPr>
        <w:t>1st</w:t>
      </w:r>
      <w:r w:rsidRPr="00E95C61">
        <w:rPr>
          <w:rFonts w:ascii="Arial" w:hAnsi="Arial" w:cs="Arial"/>
          <w:b/>
          <w:bCs/>
          <w:sz w:val="22"/>
          <w:szCs w:val="22"/>
        </w:rPr>
        <w:t xml:space="preserve"> </w:t>
      </w:r>
      <w:r w:rsidR="009F43C4">
        <w:rPr>
          <w:rFonts w:ascii="Arial" w:hAnsi="Arial" w:cs="Arial"/>
          <w:b/>
          <w:bCs/>
          <w:sz w:val="22"/>
          <w:szCs w:val="22"/>
        </w:rPr>
        <w:t>April</w:t>
      </w:r>
      <w:r>
        <w:rPr>
          <w:rFonts w:ascii="Arial" w:hAnsi="Arial" w:cs="Arial"/>
          <w:b/>
          <w:bCs/>
          <w:sz w:val="22"/>
          <w:szCs w:val="22"/>
        </w:rPr>
        <w:t>,</w:t>
      </w:r>
      <w:r w:rsidRPr="00E95C61">
        <w:rPr>
          <w:rFonts w:ascii="Arial" w:hAnsi="Arial" w:cs="Arial"/>
          <w:b/>
          <w:bCs/>
          <w:sz w:val="22"/>
          <w:szCs w:val="22"/>
        </w:rPr>
        <w:t xml:space="preserve"> 1pm - 1.30pm</w:t>
      </w:r>
    </w:p>
    <w:p w14:paraId="4F471CBC" w14:textId="77777777" w:rsidR="00B51E2A" w:rsidRPr="00E95C61" w:rsidRDefault="00B51E2A" w:rsidP="00B51E2A">
      <w:pPr>
        <w:rPr>
          <w:rFonts w:ascii="Arial" w:hAnsi="Arial" w:cs="Arial"/>
          <w:sz w:val="22"/>
          <w:szCs w:val="22"/>
        </w:rPr>
      </w:pPr>
    </w:p>
    <w:p w14:paraId="76263A60" w14:textId="46482821" w:rsidR="00B51E2A" w:rsidRPr="00E95C61" w:rsidRDefault="00B51E2A" w:rsidP="00B51E2A">
      <w:pPr>
        <w:rPr>
          <w:rFonts w:ascii="Arial" w:hAnsi="Arial" w:cs="Arial"/>
          <w:sz w:val="22"/>
          <w:szCs w:val="22"/>
        </w:rPr>
      </w:pPr>
      <w:r w:rsidRPr="00E95C61">
        <w:rPr>
          <w:rFonts w:ascii="Arial" w:hAnsi="Arial" w:cs="Arial"/>
          <w:sz w:val="22"/>
          <w:szCs w:val="22"/>
        </w:rPr>
        <w:t xml:space="preserve">Consultant Connect is now being used by </w:t>
      </w:r>
      <w:r w:rsidR="00DE099E">
        <w:rPr>
          <w:rFonts w:ascii="Arial" w:hAnsi="Arial" w:cs="Arial"/>
          <w:sz w:val="22"/>
          <w:szCs w:val="22"/>
        </w:rPr>
        <w:t xml:space="preserve">many </w:t>
      </w:r>
      <w:r w:rsidRPr="00E95C61">
        <w:rPr>
          <w:rFonts w:ascii="Arial" w:hAnsi="Arial" w:cs="Arial"/>
          <w:sz w:val="22"/>
          <w:szCs w:val="22"/>
        </w:rPr>
        <w:t xml:space="preserve">GP practices across </w:t>
      </w:r>
      <w:r>
        <w:rPr>
          <w:rFonts w:ascii="Arial" w:hAnsi="Arial" w:cs="Arial"/>
          <w:sz w:val="22"/>
          <w:szCs w:val="22"/>
        </w:rPr>
        <w:t>Scotland</w:t>
      </w:r>
      <w:r w:rsidRPr="00E95C61">
        <w:rPr>
          <w:rFonts w:ascii="Arial" w:hAnsi="Arial" w:cs="Arial"/>
          <w:sz w:val="22"/>
          <w:szCs w:val="22"/>
        </w:rPr>
        <w:t xml:space="preserve"> to access specialist advice by </w:t>
      </w:r>
      <w:r>
        <w:rPr>
          <w:rFonts w:ascii="Arial" w:hAnsi="Arial" w:cs="Arial"/>
          <w:sz w:val="22"/>
          <w:szCs w:val="22"/>
        </w:rPr>
        <w:t xml:space="preserve">IG secure </w:t>
      </w:r>
      <w:r w:rsidRPr="00E95C61">
        <w:rPr>
          <w:rFonts w:ascii="Arial" w:hAnsi="Arial" w:cs="Arial"/>
          <w:sz w:val="22"/>
          <w:szCs w:val="22"/>
        </w:rPr>
        <w:t>ph</w:t>
      </w:r>
      <w:r w:rsidR="00DE099E">
        <w:rPr>
          <w:rFonts w:ascii="Arial" w:hAnsi="Arial" w:cs="Arial"/>
          <w:sz w:val="22"/>
          <w:szCs w:val="22"/>
        </w:rPr>
        <w:t>one</w:t>
      </w:r>
      <w:r w:rsidRPr="00E95C61">
        <w:rPr>
          <w:rFonts w:ascii="Arial" w:hAnsi="Arial" w:cs="Arial"/>
          <w:sz w:val="22"/>
          <w:szCs w:val="22"/>
        </w:rPr>
        <w:t xml:space="preserve">. Our webinar will show you how to get the most out of this service, which is provided free to </w:t>
      </w:r>
      <w:r>
        <w:rPr>
          <w:rFonts w:ascii="Arial" w:hAnsi="Arial" w:cs="Arial"/>
          <w:sz w:val="22"/>
          <w:szCs w:val="22"/>
        </w:rPr>
        <w:t>your practice</w:t>
      </w:r>
      <w:r w:rsidR="00DE099E">
        <w:rPr>
          <w:rFonts w:ascii="Arial" w:hAnsi="Arial" w:cs="Arial"/>
          <w:sz w:val="22"/>
          <w:szCs w:val="22"/>
        </w:rPr>
        <w:t>.</w:t>
      </w:r>
    </w:p>
    <w:p w14:paraId="339A6C29" w14:textId="77777777" w:rsidR="00B51E2A" w:rsidRPr="00E95C61" w:rsidRDefault="00B51E2A" w:rsidP="00B51E2A">
      <w:pPr>
        <w:rPr>
          <w:rFonts w:ascii="Arial" w:hAnsi="Arial" w:cs="Arial"/>
          <w:sz w:val="22"/>
          <w:szCs w:val="22"/>
        </w:rPr>
      </w:pPr>
    </w:p>
    <w:p w14:paraId="46344154" w14:textId="77777777" w:rsidR="00B51E2A" w:rsidRPr="00E95C61" w:rsidRDefault="00B51E2A" w:rsidP="00B51E2A">
      <w:pPr>
        <w:rPr>
          <w:rFonts w:ascii="Arial" w:hAnsi="Arial" w:cs="Arial"/>
          <w:sz w:val="22"/>
          <w:szCs w:val="22"/>
        </w:rPr>
      </w:pPr>
      <w:r w:rsidRPr="00E95C61">
        <w:rPr>
          <w:rFonts w:ascii="Arial" w:hAnsi="Arial" w:cs="Arial"/>
          <w:sz w:val="22"/>
          <w:szCs w:val="22"/>
        </w:rPr>
        <w:t>The webinar is intended for all GPs whether or not they have used the service and will include details of the service together with best practice top tips and details of how the service is helping patients across the country.</w:t>
      </w:r>
    </w:p>
    <w:p w14:paraId="5DBB0496" w14:textId="77777777" w:rsidR="00B51E2A" w:rsidRPr="00E95C61" w:rsidRDefault="00B51E2A" w:rsidP="00B51E2A">
      <w:pPr>
        <w:rPr>
          <w:rFonts w:ascii="Arial" w:hAnsi="Arial" w:cs="Arial"/>
          <w:sz w:val="22"/>
          <w:szCs w:val="22"/>
        </w:rPr>
      </w:pPr>
    </w:p>
    <w:p w14:paraId="6AABDCDC" w14:textId="77777777" w:rsidR="00B51E2A" w:rsidRPr="00E95C61" w:rsidRDefault="00822A09" w:rsidP="00B51E2A">
      <w:pPr>
        <w:jc w:val="center"/>
        <w:rPr>
          <w:rFonts w:ascii="Arial" w:hAnsi="Arial" w:cs="Arial"/>
          <w:b/>
          <w:bCs/>
          <w:sz w:val="22"/>
          <w:szCs w:val="22"/>
        </w:rPr>
      </w:pPr>
      <w:hyperlink r:id="rId7" w:history="1">
        <w:r w:rsidR="00B51E2A" w:rsidRPr="00E95C61">
          <w:rPr>
            <w:rStyle w:val="Hyperlink"/>
            <w:rFonts w:ascii="Arial" w:hAnsi="Arial" w:cs="Arial"/>
            <w:b/>
            <w:bCs/>
            <w:sz w:val="22"/>
            <w:szCs w:val="22"/>
          </w:rPr>
          <w:t>Click here to book your place or request a recording</w:t>
        </w:r>
      </w:hyperlink>
    </w:p>
    <w:p w14:paraId="5E44D31D" w14:textId="77777777" w:rsidR="00B51E2A" w:rsidRPr="00E95C61" w:rsidRDefault="00B51E2A" w:rsidP="00B51E2A">
      <w:pPr>
        <w:rPr>
          <w:rFonts w:ascii="Arial" w:hAnsi="Arial" w:cs="Arial"/>
          <w:sz w:val="22"/>
          <w:szCs w:val="22"/>
        </w:rPr>
      </w:pPr>
      <w:r w:rsidRPr="00E95C61">
        <w:rPr>
          <w:rFonts w:ascii="Arial" w:hAnsi="Arial" w:cs="Arial"/>
          <w:sz w:val="22"/>
          <w:szCs w:val="22"/>
        </w:rPr>
        <w:t xml:space="preserve"> </w:t>
      </w:r>
    </w:p>
    <w:p w14:paraId="1163EEA8" w14:textId="77777777" w:rsidR="00B51E2A" w:rsidRDefault="00B51E2A" w:rsidP="00B51E2A">
      <w:pPr>
        <w:rPr>
          <w:rFonts w:ascii="Arial" w:hAnsi="Arial" w:cs="Arial"/>
          <w:b/>
          <w:bCs/>
          <w:sz w:val="22"/>
          <w:szCs w:val="22"/>
          <w:u w:val="single"/>
        </w:rPr>
      </w:pPr>
    </w:p>
    <w:p w14:paraId="41C764D2" w14:textId="77777777" w:rsidR="00B51E2A" w:rsidRDefault="00B51E2A" w:rsidP="00B51E2A">
      <w:pPr>
        <w:rPr>
          <w:rFonts w:ascii="Arial" w:hAnsi="Arial" w:cs="Arial"/>
          <w:b/>
          <w:bCs/>
          <w:sz w:val="22"/>
          <w:szCs w:val="22"/>
          <w:u w:val="single"/>
        </w:rPr>
      </w:pPr>
      <w:r w:rsidRPr="00E95C61">
        <w:rPr>
          <w:rFonts w:ascii="Arial" w:hAnsi="Arial" w:cs="Arial"/>
          <w:b/>
          <w:bCs/>
          <w:sz w:val="22"/>
          <w:szCs w:val="22"/>
          <w:u w:val="single"/>
        </w:rPr>
        <w:t>The agenda will cover:</w:t>
      </w:r>
    </w:p>
    <w:p w14:paraId="19739233" w14:textId="77777777" w:rsidR="00B51E2A" w:rsidRPr="00E95C61" w:rsidRDefault="00B51E2A" w:rsidP="00B51E2A">
      <w:pPr>
        <w:rPr>
          <w:rFonts w:ascii="Arial" w:hAnsi="Arial" w:cs="Arial"/>
          <w:b/>
          <w:bCs/>
          <w:sz w:val="22"/>
          <w:szCs w:val="22"/>
          <w:u w:val="single"/>
        </w:rPr>
      </w:pPr>
    </w:p>
    <w:p w14:paraId="01BC7411" w14:textId="77777777" w:rsidR="00B51E2A" w:rsidRPr="00E95C61" w:rsidRDefault="00B51E2A" w:rsidP="00B51E2A">
      <w:pPr>
        <w:rPr>
          <w:rFonts w:ascii="Arial" w:hAnsi="Arial" w:cs="Arial"/>
          <w:sz w:val="22"/>
          <w:szCs w:val="22"/>
        </w:rPr>
      </w:pPr>
      <w:r w:rsidRPr="00E95C61">
        <w:rPr>
          <w:rFonts w:ascii="Arial" w:hAnsi="Arial" w:cs="Arial"/>
          <w:sz w:val="22"/>
          <w:szCs w:val="22"/>
        </w:rPr>
        <w:t>- Using Consultant Connect (smartphone</w:t>
      </w:r>
      <w:r>
        <w:rPr>
          <w:rFonts w:ascii="Arial" w:hAnsi="Arial" w:cs="Arial"/>
          <w:sz w:val="22"/>
          <w:szCs w:val="22"/>
        </w:rPr>
        <w:t xml:space="preserve"> </w:t>
      </w:r>
      <w:r w:rsidRPr="00E95C61">
        <w:rPr>
          <w:rFonts w:ascii="Arial" w:hAnsi="Arial" w:cs="Arial"/>
          <w:sz w:val="22"/>
          <w:szCs w:val="22"/>
        </w:rPr>
        <w:t>or landline)</w:t>
      </w:r>
    </w:p>
    <w:p w14:paraId="35BD52DE" w14:textId="77777777" w:rsidR="00B51E2A" w:rsidRPr="00E95C61" w:rsidRDefault="00B51E2A" w:rsidP="00B51E2A">
      <w:pPr>
        <w:rPr>
          <w:rFonts w:ascii="Arial" w:hAnsi="Arial" w:cs="Arial"/>
          <w:sz w:val="22"/>
          <w:szCs w:val="22"/>
        </w:rPr>
      </w:pPr>
      <w:r w:rsidRPr="00E95C61">
        <w:rPr>
          <w:rFonts w:ascii="Arial" w:hAnsi="Arial" w:cs="Arial"/>
          <w:sz w:val="22"/>
          <w:szCs w:val="22"/>
        </w:rPr>
        <w:t>- Best Practice Top Tips for GPs</w:t>
      </w:r>
    </w:p>
    <w:p w14:paraId="3B20EC50" w14:textId="77777777" w:rsidR="00B51E2A" w:rsidRPr="00E95C61" w:rsidRDefault="00B51E2A" w:rsidP="00B51E2A">
      <w:pPr>
        <w:rPr>
          <w:rFonts w:ascii="Arial" w:hAnsi="Arial" w:cs="Arial"/>
          <w:sz w:val="22"/>
          <w:szCs w:val="22"/>
        </w:rPr>
      </w:pPr>
      <w:r w:rsidRPr="00E95C61">
        <w:rPr>
          <w:rFonts w:ascii="Arial" w:hAnsi="Arial" w:cs="Arial"/>
          <w:sz w:val="22"/>
          <w:szCs w:val="22"/>
        </w:rPr>
        <w:t>- Q&amp;A</w:t>
      </w:r>
    </w:p>
    <w:p w14:paraId="7916857C" w14:textId="77777777" w:rsidR="00B51E2A" w:rsidRPr="00E95C61" w:rsidRDefault="00B51E2A" w:rsidP="00B51E2A">
      <w:pPr>
        <w:rPr>
          <w:rFonts w:ascii="Arial" w:hAnsi="Arial" w:cs="Arial"/>
          <w:sz w:val="22"/>
          <w:szCs w:val="22"/>
        </w:rPr>
      </w:pPr>
    </w:p>
    <w:p w14:paraId="700BF0BD" w14:textId="77777777" w:rsidR="00B51E2A" w:rsidRPr="009F43C4" w:rsidRDefault="00B51E2A" w:rsidP="00B51E2A">
      <w:pPr>
        <w:rPr>
          <w:rFonts w:ascii="Arial" w:hAnsi="Arial" w:cs="Arial"/>
          <w:sz w:val="22"/>
          <w:szCs w:val="22"/>
        </w:rPr>
      </w:pPr>
      <w:r w:rsidRPr="009F43C4">
        <w:rPr>
          <w:rFonts w:ascii="Arial" w:hAnsi="Arial" w:cs="Arial"/>
          <w:sz w:val="22"/>
          <w:szCs w:val="22"/>
        </w:rPr>
        <w:t xml:space="preserve">We would love you to join us and participate in the Q&amp;A session. </w:t>
      </w:r>
      <w:r w:rsidRPr="009F43C4">
        <w:rPr>
          <w:rFonts w:ascii="Arial" w:hAnsi="Arial" w:cs="Arial"/>
          <w:b/>
          <w:bCs/>
          <w:sz w:val="22"/>
          <w:szCs w:val="22"/>
        </w:rPr>
        <w:t>Even if you can't make the webinar, do book your place to automatically receive a copy of the webinar recording.</w:t>
      </w:r>
    </w:p>
    <w:p w14:paraId="151F64E5" w14:textId="77777777" w:rsidR="00B51E2A" w:rsidRPr="00E95C61" w:rsidRDefault="00B51E2A" w:rsidP="00B51E2A">
      <w:pPr>
        <w:rPr>
          <w:rFonts w:ascii="Arial" w:hAnsi="Arial" w:cs="Arial"/>
          <w:sz w:val="22"/>
          <w:szCs w:val="22"/>
        </w:rPr>
      </w:pPr>
    </w:p>
    <w:p w14:paraId="706E5DC2" w14:textId="77777777" w:rsidR="00B51E2A" w:rsidRPr="00E95C61" w:rsidRDefault="00B51E2A" w:rsidP="00B51E2A">
      <w:pPr>
        <w:rPr>
          <w:rFonts w:ascii="Arial" w:hAnsi="Arial" w:cs="Arial"/>
          <w:sz w:val="22"/>
          <w:szCs w:val="22"/>
        </w:rPr>
      </w:pPr>
      <w:r w:rsidRPr="00E95C61">
        <w:rPr>
          <w:rFonts w:ascii="Arial" w:hAnsi="Arial" w:cs="Arial"/>
          <w:sz w:val="22"/>
          <w:szCs w:val="22"/>
        </w:rPr>
        <w:t xml:space="preserve">If you have any questions about the webinar or how we can support your area, please do not hesitate to contact me on 01865 261467 or email </w:t>
      </w:r>
      <w:hyperlink r:id="rId8" w:history="1">
        <w:r w:rsidRPr="003E6584">
          <w:rPr>
            <w:rStyle w:val="Hyperlink"/>
            <w:rFonts w:ascii="Arial" w:hAnsi="Arial" w:cs="Arial"/>
            <w:sz w:val="22"/>
            <w:szCs w:val="22"/>
          </w:rPr>
          <w:t>amy.ryan@consultantconnect.org.uk</w:t>
        </w:r>
      </w:hyperlink>
    </w:p>
    <w:p w14:paraId="550FE0FF" w14:textId="77777777" w:rsidR="00B51E2A" w:rsidRPr="00E95C61" w:rsidRDefault="00B51E2A" w:rsidP="00B51E2A">
      <w:pPr>
        <w:rPr>
          <w:rFonts w:ascii="Arial" w:hAnsi="Arial" w:cs="Arial"/>
          <w:sz w:val="22"/>
          <w:szCs w:val="22"/>
        </w:rPr>
      </w:pPr>
      <w:r w:rsidRPr="00E95C61">
        <w:rPr>
          <w:rFonts w:ascii="Arial" w:hAnsi="Arial" w:cs="Arial"/>
          <w:sz w:val="22"/>
          <w:szCs w:val="22"/>
        </w:rPr>
        <w:t xml:space="preserve">  </w:t>
      </w:r>
    </w:p>
    <w:p w14:paraId="5D378AD9" w14:textId="77777777" w:rsidR="00B51E2A" w:rsidRPr="00E95C61" w:rsidRDefault="00B51E2A" w:rsidP="00B51E2A">
      <w:pPr>
        <w:rPr>
          <w:rFonts w:ascii="Arial" w:hAnsi="Arial" w:cs="Arial"/>
          <w:sz w:val="22"/>
          <w:szCs w:val="22"/>
        </w:rPr>
      </w:pPr>
      <w:r w:rsidRPr="00E95C61">
        <w:rPr>
          <w:rFonts w:ascii="Arial" w:hAnsi="Arial" w:cs="Arial"/>
          <w:sz w:val="22"/>
          <w:szCs w:val="22"/>
        </w:rPr>
        <w:t>Best wishes,</w:t>
      </w:r>
    </w:p>
    <w:p w14:paraId="36D69C78" w14:textId="77777777" w:rsidR="00B51E2A" w:rsidRPr="00E95C61" w:rsidRDefault="00B51E2A" w:rsidP="00B51E2A">
      <w:pPr>
        <w:rPr>
          <w:rFonts w:ascii="Arial" w:hAnsi="Arial" w:cs="Arial"/>
          <w:sz w:val="22"/>
          <w:szCs w:val="22"/>
        </w:rPr>
      </w:pPr>
    </w:p>
    <w:p w14:paraId="623D882D" w14:textId="77777777" w:rsidR="00B51E2A" w:rsidRPr="00E95C61" w:rsidRDefault="00B51E2A" w:rsidP="00B51E2A">
      <w:pPr>
        <w:rPr>
          <w:rFonts w:ascii="Arial" w:hAnsi="Arial" w:cs="Arial"/>
          <w:sz w:val="22"/>
          <w:szCs w:val="22"/>
        </w:rPr>
      </w:pPr>
      <w:r>
        <w:rPr>
          <w:rFonts w:ascii="Arial" w:hAnsi="Arial" w:cs="Arial"/>
          <w:sz w:val="22"/>
          <w:szCs w:val="22"/>
        </w:rPr>
        <w:t>Amy Ryan</w:t>
      </w:r>
    </w:p>
    <w:p w14:paraId="6D9E055B" w14:textId="77777777" w:rsidR="00B51E2A" w:rsidRPr="00E95C61" w:rsidRDefault="00B51E2A" w:rsidP="00B51E2A">
      <w:pPr>
        <w:rPr>
          <w:rFonts w:ascii="Arial" w:hAnsi="Arial" w:cs="Arial"/>
          <w:sz w:val="22"/>
          <w:szCs w:val="22"/>
        </w:rPr>
      </w:pPr>
      <w:r w:rsidRPr="00E95C61">
        <w:rPr>
          <w:rFonts w:ascii="Arial" w:hAnsi="Arial" w:cs="Arial"/>
          <w:sz w:val="22"/>
          <w:szCs w:val="22"/>
        </w:rPr>
        <w:t>Account Manager</w:t>
      </w:r>
    </w:p>
    <w:p w14:paraId="62405A2F" w14:textId="77777777" w:rsidR="00B51E2A" w:rsidRPr="00E95C61" w:rsidRDefault="00B51E2A" w:rsidP="00B51E2A">
      <w:pPr>
        <w:rPr>
          <w:rFonts w:ascii="Arial" w:hAnsi="Arial" w:cs="Arial"/>
          <w:i/>
          <w:iCs/>
          <w:sz w:val="22"/>
          <w:szCs w:val="22"/>
        </w:rPr>
      </w:pPr>
      <w:r w:rsidRPr="00E95C61">
        <w:rPr>
          <w:rFonts w:ascii="Arial" w:hAnsi="Arial" w:cs="Arial"/>
          <w:i/>
          <w:iCs/>
          <w:sz w:val="22"/>
          <w:szCs w:val="22"/>
        </w:rPr>
        <w:t>Consultant Connect</w:t>
      </w:r>
    </w:p>
    <w:p w14:paraId="59D0AD17" w14:textId="77777777" w:rsidR="00B51E2A" w:rsidRPr="00D72039" w:rsidRDefault="00B51E2A" w:rsidP="00B51E2A">
      <w:pPr>
        <w:rPr>
          <w:rFonts w:ascii="Arial" w:hAnsi="Arial" w:cs="Arial"/>
          <w:i/>
          <w:iCs/>
          <w:sz w:val="22"/>
          <w:szCs w:val="22"/>
        </w:rPr>
      </w:pPr>
    </w:p>
    <w:p w14:paraId="3845DCCE" w14:textId="77777777" w:rsidR="005C0533" w:rsidRPr="004332B4" w:rsidRDefault="005C0533" w:rsidP="00A83152">
      <w:pPr>
        <w:spacing w:line="360" w:lineRule="auto"/>
        <w:rPr>
          <w:rFonts w:ascii="Arial" w:hAnsi="Arial" w:cs="Arial"/>
          <w:sz w:val="22"/>
          <w:szCs w:val="22"/>
          <w:lang w:val="en-GB"/>
        </w:rPr>
      </w:pPr>
    </w:p>
    <w:sectPr w:rsidR="005C0533" w:rsidRPr="004332B4" w:rsidSect="003B63C7">
      <w:headerReference w:type="default" r:id="rId9"/>
      <w:footerReference w:type="default" r:id="rId10"/>
      <w:pgSz w:w="11900" w:h="16840"/>
      <w:pgMar w:top="2484" w:right="1440" w:bottom="1440" w:left="1440" w:header="558"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02AAEB" w14:textId="77777777" w:rsidR="00684B7F" w:rsidRDefault="00684B7F" w:rsidP="003B63C7">
      <w:r>
        <w:separator/>
      </w:r>
    </w:p>
  </w:endnote>
  <w:endnote w:type="continuationSeparator" w:id="0">
    <w:p w14:paraId="3E1E902D" w14:textId="77777777" w:rsidR="00684B7F" w:rsidRDefault="00684B7F" w:rsidP="003B6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Times">
    <w:altName w:val="﷽﷽﷽﷽﷽﷽﷽﷽"/>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71BD4" w14:textId="77777777" w:rsidR="003B63C7" w:rsidRDefault="003B63C7" w:rsidP="003B63C7">
    <w:pPr>
      <w:pStyle w:val="Footer"/>
      <w:ind w:left="-1440"/>
    </w:pPr>
    <w:r>
      <w:rPr>
        <w:noProof/>
        <w:lang w:val="en-GB" w:eastAsia="en-GB"/>
      </w:rPr>
      <mc:AlternateContent>
        <mc:Choice Requires="wps">
          <w:drawing>
            <wp:anchor distT="0" distB="0" distL="114300" distR="114300" simplePos="0" relativeHeight="251659264" behindDoc="0" locked="0" layoutInCell="1" allowOverlap="1" wp14:anchorId="0BC417F7" wp14:editId="7CD82516">
              <wp:simplePos x="0" y="0"/>
              <wp:positionH relativeFrom="column">
                <wp:posOffset>-406400</wp:posOffset>
              </wp:positionH>
              <wp:positionV relativeFrom="paragraph">
                <wp:posOffset>815340</wp:posOffset>
              </wp:positionV>
              <wp:extent cx="2971800" cy="457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9718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1D3936" w14:textId="77777777" w:rsidR="003B63C7" w:rsidRPr="003B63C7" w:rsidRDefault="003B63C7" w:rsidP="003B63C7">
                          <w:pPr>
                            <w:pStyle w:val="p1"/>
                            <w:spacing w:line="360" w:lineRule="auto"/>
                            <w:rPr>
                              <w:rFonts w:ascii="Calibri" w:hAnsi="Calibri"/>
                              <w:color w:val="FFFFFF" w:themeColor="background1"/>
                              <w:sz w:val="18"/>
                              <w:szCs w:val="18"/>
                            </w:rPr>
                          </w:pPr>
                          <w:r w:rsidRPr="003B63C7">
                            <w:rPr>
                              <w:rStyle w:val="s1"/>
                              <w:rFonts w:ascii="Calibri" w:hAnsi="Calibri"/>
                              <w:b/>
                              <w:bCs/>
                              <w:color w:val="8EAADB" w:themeColor="accent1" w:themeTint="99"/>
                              <w:sz w:val="18"/>
                              <w:szCs w:val="18"/>
                            </w:rPr>
                            <w:t>E:</w:t>
                          </w:r>
                          <w:r w:rsidRPr="003B63C7">
                            <w:rPr>
                              <w:rFonts w:ascii="Calibri" w:hAnsi="Calibri"/>
                              <w:color w:val="8EAADB" w:themeColor="accent1" w:themeTint="99"/>
                              <w:sz w:val="18"/>
                              <w:szCs w:val="18"/>
                            </w:rPr>
                            <w:t> </w:t>
                          </w:r>
                          <w:r w:rsidRPr="003B63C7">
                            <w:rPr>
                              <w:rFonts w:ascii="Calibri" w:hAnsi="Calibri"/>
                              <w:color w:val="FFFFFF" w:themeColor="background1"/>
                              <w:sz w:val="18"/>
                              <w:szCs w:val="18"/>
                            </w:rPr>
                            <w:t>hello@consultantconnect.org.uk</w:t>
                          </w:r>
                          <w:r w:rsidRPr="003B63C7">
                            <w:rPr>
                              <w:rFonts w:ascii="Calibri" w:hAnsi="Calibri"/>
                              <w:color w:val="FFFFFF" w:themeColor="background1"/>
                              <w:sz w:val="18"/>
                              <w:szCs w:val="18"/>
                            </w:rPr>
                            <w:t> </w:t>
                          </w:r>
                          <w:r w:rsidRPr="003B63C7">
                            <w:rPr>
                              <w:rStyle w:val="s1"/>
                              <w:rFonts w:ascii="Calibri" w:hAnsi="Calibri"/>
                              <w:b/>
                              <w:bCs/>
                              <w:color w:val="8EAADB" w:themeColor="accent1" w:themeTint="99"/>
                              <w:sz w:val="18"/>
                              <w:szCs w:val="18"/>
                            </w:rPr>
                            <w:t>T:</w:t>
                          </w:r>
                          <w:r w:rsidRPr="003B63C7">
                            <w:rPr>
                              <w:rFonts w:ascii="Calibri" w:hAnsi="Calibri"/>
                              <w:color w:val="8EAADB" w:themeColor="accent1" w:themeTint="99"/>
                              <w:sz w:val="18"/>
                              <w:szCs w:val="18"/>
                            </w:rPr>
                            <w:t> </w:t>
                          </w:r>
                          <w:r w:rsidRPr="003B63C7">
                            <w:rPr>
                              <w:rFonts w:ascii="Calibri" w:hAnsi="Calibri"/>
                              <w:color w:val="FFFFFF" w:themeColor="background1"/>
                              <w:sz w:val="18"/>
                              <w:szCs w:val="18"/>
                            </w:rPr>
                            <w:t>01865 261467</w:t>
                          </w:r>
                        </w:p>
                        <w:p w14:paraId="0A28B30C" w14:textId="77777777" w:rsidR="003B63C7" w:rsidRPr="003B63C7" w:rsidRDefault="003B63C7" w:rsidP="003B63C7">
                          <w:pPr>
                            <w:pStyle w:val="p2"/>
                            <w:spacing w:line="360" w:lineRule="auto"/>
                            <w:rPr>
                              <w:rFonts w:ascii="Calibri" w:hAnsi="Calibri"/>
                              <w:color w:val="FFFFFF" w:themeColor="background1"/>
                              <w:sz w:val="14"/>
                              <w:szCs w:val="14"/>
                            </w:rPr>
                          </w:pPr>
                          <w:r w:rsidRPr="003B63C7">
                            <w:rPr>
                              <w:rFonts w:ascii="Calibri" w:hAnsi="Calibri"/>
                              <w:color w:val="FFFFFF" w:themeColor="background1"/>
                              <w:sz w:val="14"/>
                              <w:szCs w:val="14"/>
                            </w:rPr>
                            <w:t>Company registered in England &amp; Wales, company number 09488206</w:t>
                          </w:r>
                        </w:p>
                        <w:p w14:paraId="56699273" w14:textId="77777777" w:rsidR="003B63C7" w:rsidRPr="003B63C7" w:rsidRDefault="003B63C7" w:rsidP="003B63C7">
                          <w:pPr>
                            <w:spacing w:line="360" w:lineRule="auto"/>
                            <w:rPr>
                              <w:rFonts w:ascii="Calibri" w:hAnsi="Calibr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C417F7" id="_x0000_t202" coordsize="21600,21600" o:spt="202" path="m,l,21600r21600,l21600,xe">
              <v:stroke joinstyle="miter"/>
              <v:path gradientshapeok="t" o:connecttype="rect"/>
            </v:shapetype>
            <v:shape id="Text Box 5" o:spid="_x0000_s1027" type="#_x0000_t202" style="position:absolute;left:0;text-align:left;margin-left:-32pt;margin-top:64.2pt;width:234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" filled="f" stroked="f">
              <v:textbox>
                <w:txbxContent>
                  <w:p w14:paraId="661D3936" w14:textId="77777777" w:rsidR="003B63C7" w:rsidRPr="003B63C7" w:rsidRDefault="003B63C7" w:rsidP="003B63C7">
                    <w:pPr>
                      <w:pStyle w:val="p1"/>
                      <w:spacing w:line="360" w:lineRule="auto"/>
                      <w:rPr>
                        <w:rFonts w:ascii="Calibri" w:hAnsi="Calibri"/>
                        <w:color w:val="FFFFFF" w:themeColor="background1"/>
                        <w:sz w:val="18"/>
                        <w:szCs w:val="18"/>
                      </w:rPr>
                    </w:pPr>
                    <w:r w:rsidRPr="003B63C7">
                      <w:rPr>
                        <w:rStyle w:val="s1"/>
                        <w:rFonts w:ascii="Calibri" w:hAnsi="Calibri"/>
                        <w:b/>
                        <w:bCs/>
                        <w:color w:val="8EAADB" w:themeColor="accent1" w:themeTint="99"/>
                        <w:sz w:val="18"/>
                        <w:szCs w:val="18"/>
                      </w:rPr>
                      <w:t>E:</w:t>
                    </w:r>
                    <w:r w:rsidRPr="003B63C7">
                      <w:rPr>
                        <w:rFonts w:ascii="Calibri" w:hAnsi="Calibri"/>
                        <w:color w:val="8EAADB" w:themeColor="accent1" w:themeTint="99"/>
                        <w:sz w:val="18"/>
                        <w:szCs w:val="18"/>
                      </w:rPr>
                      <w:t> </w:t>
                    </w:r>
                    <w:r w:rsidRPr="003B63C7">
                      <w:rPr>
                        <w:rFonts w:ascii="Calibri" w:hAnsi="Calibri"/>
                        <w:color w:val="FFFFFF" w:themeColor="background1"/>
                        <w:sz w:val="18"/>
                        <w:szCs w:val="18"/>
                      </w:rPr>
                      <w:t>hello@consultantconnect.org.uk</w:t>
                    </w:r>
                    <w:r w:rsidRPr="003B63C7">
                      <w:rPr>
                        <w:rFonts w:ascii="Calibri" w:hAnsi="Calibri"/>
                        <w:color w:val="FFFFFF" w:themeColor="background1"/>
                        <w:sz w:val="18"/>
                        <w:szCs w:val="18"/>
                      </w:rPr>
                      <w:t> </w:t>
                    </w:r>
                    <w:r w:rsidRPr="003B63C7">
                      <w:rPr>
                        <w:rStyle w:val="s1"/>
                        <w:rFonts w:ascii="Calibri" w:hAnsi="Calibri"/>
                        <w:b/>
                        <w:bCs/>
                        <w:color w:val="8EAADB" w:themeColor="accent1" w:themeTint="99"/>
                        <w:sz w:val="18"/>
                        <w:szCs w:val="18"/>
                      </w:rPr>
                      <w:t>T:</w:t>
                    </w:r>
                    <w:r w:rsidRPr="003B63C7">
                      <w:rPr>
                        <w:rFonts w:ascii="Calibri" w:hAnsi="Calibri"/>
                        <w:color w:val="8EAADB" w:themeColor="accent1" w:themeTint="99"/>
                        <w:sz w:val="18"/>
                        <w:szCs w:val="18"/>
                      </w:rPr>
                      <w:t> </w:t>
                    </w:r>
                    <w:r w:rsidRPr="003B63C7">
                      <w:rPr>
                        <w:rFonts w:ascii="Calibri" w:hAnsi="Calibri"/>
                        <w:color w:val="FFFFFF" w:themeColor="background1"/>
                        <w:sz w:val="18"/>
                        <w:szCs w:val="18"/>
                      </w:rPr>
                      <w:t>01865 261467</w:t>
                    </w:r>
                  </w:p>
                  <w:p w14:paraId="0A28B30C" w14:textId="77777777" w:rsidR="003B63C7" w:rsidRPr="003B63C7" w:rsidRDefault="003B63C7" w:rsidP="003B63C7">
                    <w:pPr>
                      <w:pStyle w:val="p2"/>
                      <w:spacing w:line="360" w:lineRule="auto"/>
                      <w:rPr>
                        <w:rFonts w:ascii="Calibri" w:hAnsi="Calibri"/>
                        <w:color w:val="FFFFFF" w:themeColor="background1"/>
                        <w:sz w:val="14"/>
                        <w:szCs w:val="14"/>
                      </w:rPr>
                    </w:pPr>
                    <w:r w:rsidRPr="003B63C7">
                      <w:rPr>
                        <w:rFonts w:ascii="Calibri" w:hAnsi="Calibri"/>
                        <w:color w:val="FFFFFF" w:themeColor="background1"/>
                        <w:sz w:val="14"/>
                        <w:szCs w:val="14"/>
                      </w:rPr>
                      <w:t>Company registered in England &amp; Wales, company number 09488206</w:t>
                    </w:r>
                  </w:p>
                  <w:p w14:paraId="56699273" w14:textId="77777777" w:rsidR="003B63C7" w:rsidRPr="003B63C7" w:rsidRDefault="003B63C7" w:rsidP="003B63C7">
                    <w:pPr>
                      <w:spacing w:line="360" w:lineRule="auto"/>
                      <w:rPr>
                        <w:rFonts w:ascii="Calibri" w:hAnsi="Calibri"/>
                        <w:color w:val="FFFFFF" w:themeColor="background1"/>
                      </w:rPr>
                    </w:pPr>
                  </w:p>
                </w:txbxContent>
              </v:textbox>
            </v:shape>
          </w:pict>
        </mc:Fallback>
      </mc:AlternateContent>
    </w:r>
    <w:r>
      <w:rPr>
        <w:noProof/>
        <w:lang w:val="en-GB" w:eastAsia="en-GB"/>
      </w:rPr>
      <w:drawing>
        <wp:inline distT="0" distB="0" distL="0" distR="0" wp14:anchorId="0B13AC57" wp14:editId="0CC73616">
          <wp:extent cx="7595235" cy="1447273"/>
          <wp:effectExtent l="0" t="0" r="0" b="635"/>
          <wp:docPr id="3" name="Picture 3" descr="/Volumes/Clients/CONSULTANT CONNECT/691 Stationery &amp; Guidelines/Images/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Clients/CONSULTANT CONNECT/691 Stationery &amp; Guidelines/Images/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477" cy="148352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46AE37" w14:textId="77777777" w:rsidR="00684B7F" w:rsidRDefault="00684B7F" w:rsidP="003B63C7">
      <w:r>
        <w:separator/>
      </w:r>
    </w:p>
  </w:footnote>
  <w:footnote w:type="continuationSeparator" w:id="0">
    <w:p w14:paraId="7C3A853B" w14:textId="77777777" w:rsidR="00684B7F" w:rsidRDefault="00684B7F" w:rsidP="003B63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3758B" w14:textId="77777777" w:rsidR="003B63C7" w:rsidRDefault="003B63C7" w:rsidP="003B63C7">
    <w:pPr>
      <w:pStyle w:val="Header"/>
      <w:spacing w:before="240"/>
      <w:ind w:left="7830"/>
    </w:pPr>
    <w:r>
      <w:rPr>
        <w:noProof/>
        <w:lang w:val="en-GB" w:eastAsia="en-GB"/>
      </w:rPr>
      <mc:AlternateContent>
        <mc:Choice Requires="wps">
          <w:drawing>
            <wp:anchor distT="0" distB="0" distL="114300" distR="114300" simplePos="0" relativeHeight="251660288" behindDoc="0" locked="0" layoutInCell="1" allowOverlap="1" wp14:anchorId="453A0D9F" wp14:editId="5F296ACC">
              <wp:simplePos x="0" y="0"/>
              <wp:positionH relativeFrom="column">
                <wp:posOffset>4392853</wp:posOffset>
              </wp:positionH>
              <wp:positionV relativeFrom="paragraph">
                <wp:posOffset>791210</wp:posOffset>
              </wp:positionV>
              <wp:extent cx="1943100" cy="571500"/>
              <wp:effectExtent l="0" t="0" r="0" b="12700"/>
              <wp:wrapNone/>
              <wp:docPr id="6" name="Text Box 6"/>
              <wp:cNvGraphicFramePr/>
              <a:graphic xmlns:a="http://schemas.openxmlformats.org/drawingml/2006/main">
                <a:graphicData uri="http://schemas.microsoft.com/office/word/2010/wordprocessingShape">
                  <wps:wsp>
                    <wps:cNvSpPr txBox="1"/>
                    <wps:spPr>
                      <a:xfrm>
                        <a:off x="0" y="0"/>
                        <a:ext cx="19431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8785F4" w14:textId="77777777" w:rsidR="003B63C7" w:rsidRPr="003B63C7" w:rsidRDefault="003B63C7" w:rsidP="003B63C7">
                          <w:pPr>
                            <w:spacing w:before="44"/>
                            <w:jc w:val="right"/>
                            <w:rPr>
                              <w:rFonts w:ascii="Open Sans" w:hAnsi="Open Sans" w:cs="Times New Roman"/>
                              <w:bCs/>
                              <w:color w:val="595959" w:themeColor="text1" w:themeTint="A6"/>
                              <w:sz w:val="16"/>
                              <w:szCs w:val="16"/>
                              <w:lang w:eastAsia="en-GB"/>
                            </w:rPr>
                          </w:pPr>
                          <w:r w:rsidRPr="003B63C7">
                            <w:rPr>
                              <w:rFonts w:ascii="Open Sans" w:hAnsi="Open Sans" w:cs="Times New Roman"/>
                              <w:bCs/>
                              <w:color w:val="595959" w:themeColor="text1" w:themeTint="A6"/>
                              <w:sz w:val="16"/>
                              <w:szCs w:val="16"/>
                              <w:lang w:eastAsia="en-GB"/>
                            </w:rPr>
                            <w:t xml:space="preserve">One St </w:t>
                          </w:r>
                          <w:proofErr w:type="gramStart"/>
                          <w:r w:rsidRPr="003B63C7">
                            <w:rPr>
                              <w:rFonts w:ascii="Open Sans" w:hAnsi="Open Sans" w:cs="Times New Roman"/>
                              <w:bCs/>
                              <w:color w:val="595959" w:themeColor="text1" w:themeTint="A6"/>
                              <w:sz w:val="16"/>
                              <w:szCs w:val="16"/>
                              <w:lang w:eastAsia="en-GB"/>
                            </w:rPr>
                            <w:t>Aldates</w:t>
                          </w:r>
                          <w:r>
                            <w:rPr>
                              <w:rFonts w:ascii="Open Sans" w:hAnsi="Open Sans" w:cs="Times New Roman"/>
                              <w:bCs/>
                              <w:color w:val="595959" w:themeColor="text1" w:themeTint="A6"/>
                              <w:sz w:val="16"/>
                              <w:szCs w:val="16"/>
                              <w:lang w:eastAsia="en-GB"/>
                            </w:rPr>
                            <w:t xml:space="preserve"> </w:t>
                          </w:r>
                          <w:r w:rsidRPr="003B63C7">
                            <w:rPr>
                              <w:rFonts w:ascii="Open Sans" w:hAnsi="Open Sans" w:cs="Times New Roman"/>
                              <w:bCs/>
                              <w:color w:val="595959" w:themeColor="text1" w:themeTint="A6"/>
                              <w:sz w:val="16"/>
                              <w:szCs w:val="16"/>
                              <w:lang w:eastAsia="en-GB"/>
                            </w:rPr>
                            <w:t xml:space="preserve"> </w:t>
                          </w:r>
                          <w:r w:rsidRPr="003B63C7">
                            <w:rPr>
                              <w:rFonts w:ascii="Open Sans" w:hAnsi="Open Sans" w:cs="Times New Roman"/>
                              <w:bCs/>
                              <w:color w:val="46A046"/>
                              <w:sz w:val="16"/>
                              <w:szCs w:val="16"/>
                              <w:lang w:eastAsia="en-GB"/>
                            </w:rPr>
                            <w:t>|</w:t>
                          </w:r>
                          <w:proofErr w:type="gramEnd"/>
                          <w:r w:rsidRPr="003B63C7">
                            <w:rPr>
                              <w:rFonts w:ascii="Open Sans" w:hAnsi="Open Sans" w:cs="Times New Roman"/>
                              <w:bCs/>
                              <w:color w:val="595959" w:themeColor="text1" w:themeTint="A6"/>
                              <w:sz w:val="16"/>
                              <w:szCs w:val="16"/>
                              <w:lang w:eastAsia="en-GB"/>
                            </w:rPr>
                            <w:t xml:space="preserve">  Oxford </w:t>
                          </w:r>
                          <w:r>
                            <w:rPr>
                              <w:rFonts w:ascii="Open Sans" w:hAnsi="Open Sans" w:cs="Times New Roman"/>
                              <w:bCs/>
                              <w:color w:val="595959" w:themeColor="text1" w:themeTint="A6"/>
                              <w:sz w:val="16"/>
                              <w:szCs w:val="16"/>
                              <w:lang w:eastAsia="en-GB"/>
                            </w:rPr>
                            <w:t xml:space="preserve"> </w:t>
                          </w:r>
                          <w:r w:rsidRPr="003B63C7">
                            <w:rPr>
                              <w:rFonts w:ascii="Open Sans" w:hAnsi="Open Sans" w:cs="Times New Roman"/>
                              <w:bCs/>
                              <w:color w:val="46A046"/>
                              <w:sz w:val="16"/>
                              <w:szCs w:val="16"/>
                              <w:lang w:eastAsia="en-GB"/>
                            </w:rPr>
                            <w:t>|</w:t>
                          </w:r>
                          <w:r w:rsidRPr="003B63C7">
                            <w:rPr>
                              <w:rFonts w:ascii="Open Sans" w:hAnsi="Open Sans" w:cs="Times New Roman"/>
                              <w:bCs/>
                              <w:color w:val="595959" w:themeColor="text1" w:themeTint="A6"/>
                              <w:sz w:val="16"/>
                              <w:szCs w:val="16"/>
                              <w:lang w:eastAsia="en-GB"/>
                            </w:rPr>
                            <w:t xml:space="preserve">  OX1 1DE</w:t>
                          </w:r>
                        </w:p>
                        <w:p w14:paraId="212A9D36" w14:textId="77777777" w:rsidR="003B63C7" w:rsidRPr="003B63C7" w:rsidRDefault="003B63C7" w:rsidP="003B63C7">
                          <w:pPr>
                            <w:spacing w:before="44"/>
                            <w:jc w:val="right"/>
                            <w:rPr>
                              <w:rFonts w:ascii="Calibri" w:hAnsi="Calibri" w:cs="Times New Roman"/>
                              <w:color w:val="46A046"/>
                              <w:sz w:val="18"/>
                              <w:szCs w:val="18"/>
                              <w:lang w:eastAsia="en-GB"/>
                            </w:rPr>
                          </w:pPr>
                          <w:r w:rsidRPr="003B63C7">
                            <w:rPr>
                              <w:rFonts w:ascii="Calibri" w:hAnsi="Calibri" w:cs="Times New Roman"/>
                              <w:b/>
                              <w:bCs/>
                              <w:color w:val="46A046"/>
                              <w:sz w:val="18"/>
                              <w:szCs w:val="18"/>
                              <w:lang w:eastAsia="en-GB"/>
                            </w:rPr>
                            <w:t>consultantconnect.org.uk</w:t>
                          </w:r>
                        </w:p>
                        <w:p w14:paraId="7ADDE39A" w14:textId="77777777" w:rsidR="003B63C7" w:rsidRPr="003B63C7" w:rsidRDefault="003B63C7">
                          <w:pPr>
                            <w:rPr>
                              <w:color w:val="595959" w:themeColor="text1" w:themeTint="A6"/>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3A0D9F" id="_x0000_t202" coordsize="21600,21600" o:spt="202" path="m,l,21600r21600,l21600,xe">
              <v:stroke joinstyle="miter"/>
              <v:path gradientshapeok="t" o:connecttype="rect"/>
            </v:shapetype>
            <v:shape id="Text Box 6" o:spid="_x0000_s1026" type="#_x0000_t202" style="position:absolute;left:0;text-align:left;margin-left:345.9pt;margin-top:62.3pt;width:153pt;height: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" filled="f" stroked="f">
              <v:textbox>
                <w:txbxContent>
                  <w:p w14:paraId="238785F4" w14:textId="77777777" w:rsidR="003B63C7" w:rsidRPr="003B63C7" w:rsidRDefault="003B63C7" w:rsidP="003B63C7">
                    <w:pPr>
                      <w:spacing w:before="44"/>
                      <w:jc w:val="right"/>
                      <w:rPr>
                        <w:rFonts w:ascii="Open Sans" w:hAnsi="Open Sans" w:cs="Times New Roman"/>
                        <w:bCs/>
                        <w:color w:val="595959" w:themeColor="text1" w:themeTint="A6"/>
                        <w:sz w:val="16"/>
                        <w:szCs w:val="16"/>
                        <w:lang w:eastAsia="en-GB"/>
                      </w:rPr>
                    </w:pPr>
                    <w:r w:rsidRPr="003B63C7">
                      <w:rPr>
                        <w:rFonts w:ascii="Open Sans" w:hAnsi="Open Sans" w:cs="Times New Roman"/>
                        <w:bCs/>
                        <w:color w:val="595959" w:themeColor="text1" w:themeTint="A6"/>
                        <w:sz w:val="16"/>
                        <w:szCs w:val="16"/>
                        <w:lang w:eastAsia="en-GB"/>
                      </w:rPr>
                      <w:t xml:space="preserve">One St </w:t>
                    </w:r>
                    <w:proofErr w:type="gramStart"/>
                    <w:r w:rsidRPr="003B63C7">
                      <w:rPr>
                        <w:rFonts w:ascii="Open Sans" w:hAnsi="Open Sans" w:cs="Times New Roman"/>
                        <w:bCs/>
                        <w:color w:val="595959" w:themeColor="text1" w:themeTint="A6"/>
                        <w:sz w:val="16"/>
                        <w:szCs w:val="16"/>
                        <w:lang w:eastAsia="en-GB"/>
                      </w:rPr>
                      <w:t>Aldates</w:t>
                    </w:r>
                    <w:r>
                      <w:rPr>
                        <w:rFonts w:ascii="Open Sans" w:hAnsi="Open Sans" w:cs="Times New Roman"/>
                        <w:bCs/>
                        <w:color w:val="595959" w:themeColor="text1" w:themeTint="A6"/>
                        <w:sz w:val="16"/>
                        <w:szCs w:val="16"/>
                        <w:lang w:eastAsia="en-GB"/>
                      </w:rPr>
                      <w:t xml:space="preserve"> </w:t>
                    </w:r>
                    <w:r w:rsidRPr="003B63C7">
                      <w:rPr>
                        <w:rFonts w:ascii="Open Sans" w:hAnsi="Open Sans" w:cs="Times New Roman"/>
                        <w:bCs/>
                        <w:color w:val="595959" w:themeColor="text1" w:themeTint="A6"/>
                        <w:sz w:val="16"/>
                        <w:szCs w:val="16"/>
                        <w:lang w:eastAsia="en-GB"/>
                      </w:rPr>
                      <w:t xml:space="preserve"> </w:t>
                    </w:r>
                    <w:r w:rsidRPr="003B63C7">
                      <w:rPr>
                        <w:rFonts w:ascii="Open Sans" w:hAnsi="Open Sans" w:cs="Times New Roman"/>
                        <w:bCs/>
                        <w:color w:val="46A046"/>
                        <w:sz w:val="16"/>
                        <w:szCs w:val="16"/>
                        <w:lang w:eastAsia="en-GB"/>
                      </w:rPr>
                      <w:t>|</w:t>
                    </w:r>
                    <w:proofErr w:type="gramEnd"/>
                    <w:r w:rsidRPr="003B63C7">
                      <w:rPr>
                        <w:rFonts w:ascii="Open Sans" w:hAnsi="Open Sans" w:cs="Times New Roman"/>
                        <w:bCs/>
                        <w:color w:val="595959" w:themeColor="text1" w:themeTint="A6"/>
                        <w:sz w:val="16"/>
                        <w:szCs w:val="16"/>
                        <w:lang w:eastAsia="en-GB"/>
                      </w:rPr>
                      <w:t xml:space="preserve">  Oxford </w:t>
                    </w:r>
                    <w:r>
                      <w:rPr>
                        <w:rFonts w:ascii="Open Sans" w:hAnsi="Open Sans" w:cs="Times New Roman"/>
                        <w:bCs/>
                        <w:color w:val="595959" w:themeColor="text1" w:themeTint="A6"/>
                        <w:sz w:val="16"/>
                        <w:szCs w:val="16"/>
                        <w:lang w:eastAsia="en-GB"/>
                      </w:rPr>
                      <w:t xml:space="preserve"> </w:t>
                    </w:r>
                    <w:r w:rsidRPr="003B63C7">
                      <w:rPr>
                        <w:rFonts w:ascii="Open Sans" w:hAnsi="Open Sans" w:cs="Times New Roman"/>
                        <w:bCs/>
                        <w:color w:val="46A046"/>
                        <w:sz w:val="16"/>
                        <w:szCs w:val="16"/>
                        <w:lang w:eastAsia="en-GB"/>
                      </w:rPr>
                      <w:t>|</w:t>
                    </w:r>
                    <w:r w:rsidRPr="003B63C7">
                      <w:rPr>
                        <w:rFonts w:ascii="Open Sans" w:hAnsi="Open Sans" w:cs="Times New Roman"/>
                        <w:bCs/>
                        <w:color w:val="595959" w:themeColor="text1" w:themeTint="A6"/>
                        <w:sz w:val="16"/>
                        <w:szCs w:val="16"/>
                        <w:lang w:eastAsia="en-GB"/>
                      </w:rPr>
                      <w:t xml:space="preserve">  OX1 1DE</w:t>
                    </w:r>
                  </w:p>
                  <w:p w14:paraId="212A9D36" w14:textId="77777777" w:rsidR="003B63C7" w:rsidRPr="003B63C7" w:rsidRDefault="003B63C7" w:rsidP="003B63C7">
                    <w:pPr>
                      <w:spacing w:before="44"/>
                      <w:jc w:val="right"/>
                      <w:rPr>
                        <w:rFonts w:ascii="Calibri" w:hAnsi="Calibri" w:cs="Times New Roman"/>
                        <w:color w:val="46A046"/>
                        <w:sz w:val="18"/>
                        <w:szCs w:val="18"/>
                        <w:lang w:eastAsia="en-GB"/>
                      </w:rPr>
                    </w:pPr>
                    <w:r w:rsidRPr="003B63C7">
                      <w:rPr>
                        <w:rFonts w:ascii="Calibri" w:hAnsi="Calibri" w:cs="Times New Roman"/>
                        <w:b/>
                        <w:bCs/>
                        <w:color w:val="46A046"/>
                        <w:sz w:val="18"/>
                        <w:szCs w:val="18"/>
                        <w:lang w:eastAsia="en-GB"/>
                      </w:rPr>
                      <w:t>consultantconnect.org.uk</w:t>
                    </w:r>
                  </w:p>
                  <w:p w14:paraId="7ADDE39A" w14:textId="77777777" w:rsidR="003B63C7" w:rsidRPr="003B63C7" w:rsidRDefault="003B63C7">
                    <w:pPr>
                      <w:rPr>
                        <w:color w:val="595959" w:themeColor="text1" w:themeTint="A6"/>
                        <w:sz w:val="18"/>
                        <w:szCs w:val="18"/>
                      </w:rPr>
                    </w:pPr>
                  </w:p>
                </w:txbxContent>
              </v:textbox>
            </v:shape>
          </w:pict>
        </mc:Fallback>
      </mc:AlternateContent>
    </w:r>
    <w:r>
      <w:rPr>
        <w:noProof/>
        <w:lang w:val="en-GB" w:eastAsia="en-GB"/>
      </w:rPr>
      <w:drawing>
        <wp:inline distT="0" distB="0" distL="0" distR="0" wp14:anchorId="52F2EC60" wp14:editId="4C62F7AA">
          <wp:extent cx="1312462" cy="481965"/>
          <wp:effectExtent l="0" t="0" r="8890" b="635"/>
          <wp:docPr id="4" name="Picture 4" descr="/Volumes/Clients/CONSULTANT CONNECT/691 Stationery &amp; Guidelines/Images/C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Clients/CONSULTANT CONNECT/691 Stationery &amp; Guidelines/Images/CC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1061" cy="49981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44E9D"/>
    <w:multiLevelType w:val="hybridMultilevel"/>
    <w:tmpl w:val="50AA2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2A5CDC"/>
    <w:multiLevelType w:val="hybridMultilevel"/>
    <w:tmpl w:val="51F210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0B4016"/>
    <w:multiLevelType w:val="hybridMultilevel"/>
    <w:tmpl w:val="808A8F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64182E"/>
    <w:multiLevelType w:val="multilevel"/>
    <w:tmpl w:val="9EC8E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152148"/>
    <w:multiLevelType w:val="hybridMultilevel"/>
    <w:tmpl w:val="1A7EB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BB0983"/>
    <w:multiLevelType w:val="hybridMultilevel"/>
    <w:tmpl w:val="435A2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9C71EA"/>
    <w:multiLevelType w:val="hybridMultilevel"/>
    <w:tmpl w:val="C31A7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5"/>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3C7"/>
    <w:rsid w:val="00042C75"/>
    <w:rsid w:val="0005014D"/>
    <w:rsid w:val="000508D9"/>
    <w:rsid w:val="000659BB"/>
    <w:rsid w:val="000A202B"/>
    <w:rsid w:val="00127890"/>
    <w:rsid w:val="00137DAD"/>
    <w:rsid w:val="00186A2B"/>
    <w:rsid w:val="001E78A2"/>
    <w:rsid w:val="00257CE6"/>
    <w:rsid w:val="00294103"/>
    <w:rsid w:val="00341293"/>
    <w:rsid w:val="00390E13"/>
    <w:rsid w:val="00393751"/>
    <w:rsid w:val="003972E5"/>
    <w:rsid w:val="003B63C7"/>
    <w:rsid w:val="00421943"/>
    <w:rsid w:val="004332B4"/>
    <w:rsid w:val="004602C5"/>
    <w:rsid w:val="004754CD"/>
    <w:rsid w:val="00476621"/>
    <w:rsid w:val="00477DC2"/>
    <w:rsid w:val="00493336"/>
    <w:rsid w:val="004F7474"/>
    <w:rsid w:val="00521C80"/>
    <w:rsid w:val="00535FA7"/>
    <w:rsid w:val="005979BB"/>
    <w:rsid w:val="005A7F5E"/>
    <w:rsid w:val="005B4CE0"/>
    <w:rsid w:val="005B7386"/>
    <w:rsid w:val="005C0533"/>
    <w:rsid w:val="00620095"/>
    <w:rsid w:val="00627495"/>
    <w:rsid w:val="00631FFE"/>
    <w:rsid w:val="00636047"/>
    <w:rsid w:val="006712CC"/>
    <w:rsid w:val="006764F5"/>
    <w:rsid w:val="00684B7F"/>
    <w:rsid w:val="00705FA2"/>
    <w:rsid w:val="0076596F"/>
    <w:rsid w:val="00785AAB"/>
    <w:rsid w:val="007D211A"/>
    <w:rsid w:val="00822A09"/>
    <w:rsid w:val="00915B95"/>
    <w:rsid w:val="00961F9D"/>
    <w:rsid w:val="009B2AEF"/>
    <w:rsid w:val="009B3C78"/>
    <w:rsid w:val="009F43C4"/>
    <w:rsid w:val="00A015F4"/>
    <w:rsid w:val="00A244F9"/>
    <w:rsid w:val="00A83152"/>
    <w:rsid w:val="00A9507C"/>
    <w:rsid w:val="00AE6176"/>
    <w:rsid w:val="00B51E2A"/>
    <w:rsid w:val="00B57FFA"/>
    <w:rsid w:val="00B81CD4"/>
    <w:rsid w:val="00B81ED2"/>
    <w:rsid w:val="00C3335C"/>
    <w:rsid w:val="00C338AD"/>
    <w:rsid w:val="00C476E6"/>
    <w:rsid w:val="00CB1FB4"/>
    <w:rsid w:val="00CD738F"/>
    <w:rsid w:val="00D62421"/>
    <w:rsid w:val="00DB75FE"/>
    <w:rsid w:val="00DD0B17"/>
    <w:rsid w:val="00DD2C59"/>
    <w:rsid w:val="00DE099E"/>
    <w:rsid w:val="00ED3283"/>
    <w:rsid w:val="00F01E6E"/>
    <w:rsid w:val="00F30D00"/>
    <w:rsid w:val="00F50F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93D78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FA7"/>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63C7"/>
    <w:pPr>
      <w:tabs>
        <w:tab w:val="center" w:pos="4513"/>
        <w:tab w:val="right" w:pos="9026"/>
      </w:tabs>
    </w:pPr>
  </w:style>
  <w:style w:type="character" w:customStyle="1" w:styleId="HeaderChar">
    <w:name w:val="Header Char"/>
    <w:basedOn w:val="DefaultParagraphFont"/>
    <w:link w:val="Header"/>
    <w:uiPriority w:val="99"/>
    <w:rsid w:val="003B63C7"/>
  </w:style>
  <w:style w:type="paragraph" w:styleId="Footer">
    <w:name w:val="footer"/>
    <w:basedOn w:val="Normal"/>
    <w:link w:val="FooterChar"/>
    <w:uiPriority w:val="99"/>
    <w:unhideWhenUsed/>
    <w:rsid w:val="003B63C7"/>
    <w:pPr>
      <w:tabs>
        <w:tab w:val="center" w:pos="4513"/>
        <w:tab w:val="right" w:pos="9026"/>
      </w:tabs>
    </w:pPr>
  </w:style>
  <w:style w:type="character" w:customStyle="1" w:styleId="FooterChar">
    <w:name w:val="Footer Char"/>
    <w:basedOn w:val="DefaultParagraphFont"/>
    <w:link w:val="Footer"/>
    <w:uiPriority w:val="99"/>
    <w:rsid w:val="003B63C7"/>
  </w:style>
  <w:style w:type="paragraph" w:customStyle="1" w:styleId="p1">
    <w:name w:val="p1"/>
    <w:basedOn w:val="Normal"/>
    <w:rsid w:val="003B63C7"/>
    <w:pPr>
      <w:spacing w:before="44"/>
    </w:pPr>
    <w:rPr>
      <w:rFonts w:ascii="Open Sans" w:hAnsi="Open Sans" w:cs="Times New Roman"/>
      <w:sz w:val="14"/>
      <w:szCs w:val="14"/>
      <w:lang w:eastAsia="en-GB"/>
    </w:rPr>
  </w:style>
  <w:style w:type="paragraph" w:customStyle="1" w:styleId="p2">
    <w:name w:val="p2"/>
    <w:basedOn w:val="Normal"/>
    <w:rsid w:val="003B63C7"/>
    <w:rPr>
      <w:rFonts w:ascii="Open Sans" w:hAnsi="Open Sans" w:cs="Times New Roman"/>
      <w:sz w:val="11"/>
      <w:szCs w:val="11"/>
      <w:lang w:eastAsia="en-GB"/>
    </w:rPr>
  </w:style>
  <w:style w:type="character" w:customStyle="1" w:styleId="s1">
    <w:name w:val="s1"/>
    <w:basedOn w:val="DefaultParagraphFont"/>
    <w:rsid w:val="003B63C7"/>
    <w:rPr>
      <w:color w:val="24508D"/>
    </w:rPr>
  </w:style>
  <w:style w:type="character" w:customStyle="1" w:styleId="s2">
    <w:name w:val="s2"/>
    <w:basedOn w:val="DefaultParagraphFont"/>
    <w:rsid w:val="003B63C7"/>
    <w:rPr>
      <w:rFonts w:ascii="Open Sans" w:hAnsi="Open Sans" w:hint="default"/>
      <w:sz w:val="14"/>
      <w:szCs w:val="14"/>
    </w:rPr>
  </w:style>
  <w:style w:type="paragraph" w:styleId="NormalWeb">
    <w:name w:val="Normal (Web)"/>
    <w:basedOn w:val="Normal"/>
    <w:uiPriority w:val="99"/>
    <w:unhideWhenUsed/>
    <w:rsid w:val="00535FA7"/>
    <w:pPr>
      <w:spacing w:before="100" w:beforeAutospacing="1" w:after="100" w:afterAutospacing="1"/>
    </w:pPr>
    <w:rPr>
      <w:rFonts w:ascii="Times" w:hAnsi="Times" w:cs="Times New Roman"/>
      <w:sz w:val="20"/>
      <w:szCs w:val="20"/>
      <w:lang w:val="en-GB"/>
    </w:rPr>
  </w:style>
  <w:style w:type="character" w:styleId="Hyperlink">
    <w:name w:val="Hyperlink"/>
    <w:basedOn w:val="DefaultParagraphFont"/>
    <w:uiPriority w:val="99"/>
    <w:unhideWhenUsed/>
    <w:rsid w:val="00393751"/>
    <w:rPr>
      <w:color w:val="0563C1" w:themeColor="hyperlink"/>
      <w:u w:val="single"/>
    </w:rPr>
  </w:style>
  <w:style w:type="character" w:customStyle="1" w:styleId="UnresolvedMention">
    <w:name w:val="Unresolved Mention"/>
    <w:basedOn w:val="DefaultParagraphFont"/>
    <w:uiPriority w:val="99"/>
    <w:rsid w:val="00393751"/>
    <w:rPr>
      <w:color w:val="605E5C"/>
      <w:shd w:val="clear" w:color="auto" w:fill="E1DFDD"/>
    </w:rPr>
  </w:style>
  <w:style w:type="character" w:styleId="FollowedHyperlink">
    <w:name w:val="FollowedHyperlink"/>
    <w:basedOn w:val="DefaultParagraphFont"/>
    <w:uiPriority w:val="99"/>
    <w:semiHidden/>
    <w:unhideWhenUsed/>
    <w:rsid w:val="00393751"/>
    <w:rPr>
      <w:color w:val="954F72" w:themeColor="followedHyperlink"/>
      <w:u w:val="single"/>
    </w:rPr>
  </w:style>
  <w:style w:type="character" w:styleId="Strong">
    <w:name w:val="Strong"/>
    <w:basedOn w:val="DefaultParagraphFont"/>
    <w:uiPriority w:val="22"/>
    <w:qFormat/>
    <w:rsid w:val="00476621"/>
    <w:rPr>
      <w:b/>
      <w:bCs/>
    </w:rPr>
  </w:style>
  <w:style w:type="character" w:styleId="Emphasis">
    <w:name w:val="Emphasis"/>
    <w:basedOn w:val="DefaultParagraphFont"/>
    <w:uiPriority w:val="20"/>
    <w:qFormat/>
    <w:rsid w:val="00476621"/>
    <w:rPr>
      <w:i/>
      <w:iCs/>
    </w:rPr>
  </w:style>
  <w:style w:type="paragraph" w:styleId="ListParagraph">
    <w:name w:val="List Paragraph"/>
    <w:basedOn w:val="Normal"/>
    <w:uiPriority w:val="34"/>
    <w:qFormat/>
    <w:rsid w:val="005C05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181834">
      <w:bodyDiv w:val="1"/>
      <w:marLeft w:val="0"/>
      <w:marRight w:val="0"/>
      <w:marTop w:val="0"/>
      <w:marBottom w:val="0"/>
      <w:divBdr>
        <w:top w:val="none" w:sz="0" w:space="0" w:color="auto"/>
        <w:left w:val="none" w:sz="0" w:space="0" w:color="auto"/>
        <w:bottom w:val="none" w:sz="0" w:space="0" w:color="auto"/>
        <w:right w:val="none" w:sz="0" w:space="0" w:color="auto"/>
      </w:divBdr>
    </w:div>
    <w:div w:id="477919739">
      <w:bodyDiv w:val="1"/>
      <w:marLeft w:val="0"/>
      <w:marRight w:val="0"/>
      <w:marTop w:val="0"/>
      <w:marBottom w:val="0"/>
      <w:divBdr>
        <w:top w:val="none" w:sz="0" w:space="0" w:color="auto"/>
        <w:left w:val="none" w:sz="0" w:space="0" w:color="auto"/>
        <w:bottom w:val="none" w:sz="0" w:space="0" w:color="auto"/>
        <w:right w:val="none" w:sz="0" w:space="0" w:color="auto"/>
      </w:divBdr>
    </w:div>
    <w:div w:id="511842952">
      <w:bodyDiv w:val="1"/>
      <w:marLeft w:val="0"/>
      <w:marRight w:val="0"/>
      <w:marTop w:val="0"/>
      <w:marBottom w:val="0"/>
      <w:divBdr>
        <w:top w:val="none" w:sz="0" w:space="0" w:color="auto"/>
        <w:left w:val="none" w:sz="0" w:space="0" w:color="auto"/>
        <w:bottom w:val="none" w:sz="0" w:space="0" w:color="auto"/>
        <w:right w:val="none" w:sz="0" w:space="0" w:color="auto"/>
      </w:divBdr>
    </w:div>
    <w:div w:id="594677350">
      <w:bodyDiv w:val="1"/>
      <w:marLeft w:val="0"/>
      <w:marRight w:val="0"/>
      <w:marTop w:val="0"/>
      <w:marBottom w:val="0"/>
      <w:divBdr>
        <w:top w:val="none" w:sz="0" w:space="0" w:color="auto"/>
        <w:left w:val="none" w:sz="0" w:space="0" w:color="auto"/>
        <w:bottom w:val="none" w:sz="0" w:space="0" w:color="auto"/>
        <w:right w:val="none" w:sz="0" w:space="0" w:color="auto"/>
      </w:divBdr>
    </w:div>
    <w:div w:id="853887721">
      <w:bodyDiv w:val="1"/>
      <w:marLeft w:val="0"/>
      <w:marRight w:val="0"/>
      <w:marTop w:val="0"/>
      <w:marBottom w:val="0"/>
      <w:divBdr>
        <w:top w:val="none" w:sz="0" w:space="0" w:color="auto"/>
        <w:left w:val="none" w:sz="0" w:space="0" w:color="auto"/>
        <w:bottom w:val="none" w:sz="0" w:space="0" w:color="auto"/>
        <w:right w:val="none" w:sz="0" w:space="0" w:color="auto"/>
      </w:divBdr>
      <w:divsChild>
        <w:div w:id="1939216874">
          <w:marLeft w:val="0"/>
          <w:marRight w:val="0"/>
          <w:marTop w:val="0"/>
          <w:marBottom w:val="0"/>
          <w:divBdr>
            <w:top w:val="none" w:sz="0" w:space="0" w:color="auto"/>
            <w:left w:val="none" w:sz="0" w:space="0" w:color="auto"/>
            <w:bottom w:val="none" w:sz="0" w:space="0" w:color="auto"/>
            <w:right w:val="none" w:sz="0" w:space="0" w:color="auto"/>
          </w:divBdr>
        </w:div>
        <w:div w:id="785081052">
          <w:marLeft w:val="0"/>
          <w:marRight w:val="0"/>
          <w:marTop w:val="0"/>
          <w:marBottom w:val="0"/>
          <w:divBdr>
            <w:top w:val="none" w:sz="0" w:space="0" w:color="auto"/>
            <w:left w:val="none" w:sz="0" w:space="0" w:color="auto"/>
            <w:bottom w:val="none" w:sz="0" w:space="0" w:color="auto"/>
            <w:right w:val="none" w:sz="0" w:space="0" w:color="auto"/>
          </w:divBdr>
        </w:div>
      </w:divsChild>
    </w:div>
    <w:div w:id="933364261">
      <w:bodyDiv w:val="1"/>
      <w:marLeft w:val="0"/>
      <w:marRight w:val="0"/>
      <w:marTop w:val="0"/>
      <w:marBottom w:val="0"/>
      <w:divBdr>
        <w:top w:val="none" w:sz="0" w:space="0" w:color="auto"/>
        <w:left w:val="none" w:sz="0" w:space="0" w:color="auto"/>
        <w:bottom w:val="none" w:sz="0" w:space="0" w:color="auto"/>
        <w:right w:val="none" w:sz="0" w:space="0" w:color="auto"/>
      </w:divBdr>
    </w:div>
    <w:div w:id="937523577">
      <w:bodyDiv w:val="1"/>
      <w:marLeft w:val="0"/>
      <w:marRight w:val="0"/>
      <w:marTop w:val="0"/>
      <w:marBottom w:val="0"/>
      <w:divBdr>
        <w:top w:val="none" w:sz="0" w:space="0" w:color="auto"/>
        <w:left w:val="none" w:sz="0" w:space="0" w:color="auto"/>
        <w:bottom w:val="none" w:sz="0" w:space="0" w:color="auto"/>
        <w:right w:val="none" w:sz="0" w:space="0" w:color="auto"/>
      </w:divBdr>
      <w:divsChild>
        <w:div w:id="2110462142">
          <w:marLeft w:val="0"/>
          <w:marRight w:val="0"/>
          <w:marTop w:val="0"/>
          <w:marBottom w:val="0"/>
          <w:divBdr>
            <w:top w:val="none" w:sz="0" w:space="0" w:color="auto"/>
            <w:left w:val="none" w:sz="0" w:space="0" w:color="auto"/>
            <w:bottom w:val="none" w:sz="0" w:space="0" w:color="auto"/>
            <w:right w:val="none" w:sz="0" w:space="0" w:color="auto"/>
          </w:divBdr>
          <w:divsChild>
            <w:div w:id="407994040">
              <w:marLeft w:val="0"/>
              <w:marRight w:val="0"/>
              <w:marTop w:val="75"/>
              <w:marBottom w:val="75"/>
              <w:divBdr>
                <w:top w:val="none" w:sz="0" w:space="0" w:color="auto"/>
                <w:left w:val="none" w:sz="0" w:space="0" w:color="auto"/>
                <w:bottom w:val="none" w:sz="0" w:space="0" w:color="auto"/>
                <w:right w:val="none" w:sz="0" w:space="0" w:color="auto"/>
              </w:divBdr>
              <w:divsChild>
                <w:div w:id="74260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61019">
      <w:bodyDiv w:val="1"/>
      <w:marLeft w:val="0"/>
      <w:marRight w:val="0"/>
      <w:marTop w:val="0"/>
      <w:marBottom w:val="0"/>
      <w:divBdr>
        <w:top w:val="none" w:sz="0" w:space="0" w:color="auto"/>
        <w:left w:val="none" w:sz="0" w:space="0" w:color="auto"/>
        <w:bottom w:val="none" w:sz="0" w:space="0" w:color="auto"/>
        <w:right w:val="none" w:sz="0" w:space="0" w:color="auto"/>
      </w:divBdr>
    </w:div>
    <w:div w:id="1305813611">
      <w:bodyDiv w:val="1"/>
      <w:marLeft w:val="0"/>
      <w:marRight w:val="0"/>
      <w:marTop w:val="0"/>
      <w:marBottom w:val="0"/>
      <w:divBdr>
        <w:top w:val="none" w:sz="0" w:space="0" w:color="auto"/>
        <w:left w:val="none" w:sz="0" w:space="0" w:color="auto"/>
        <w:bottom w:val="none" w:sz="0" w:space="0" w:color="auto"/>
        <w:right w:val="none" w:sz="0" w:space="0" w:color="auto"/>
      </w:divBdr>
    </w:div>
    <w:div w:id="1398043337">
      <w:bodyDiv w:val="1"/>
      <w:marLeft w:val="0"/>
      <w:marRight w:val="0"/>
      <w:marTop w:val="0"/>
      <w:marBottom w:val="0"/>
      <w:divBdr>
        <w:top w:val="none" w:sz="0" w:space="0" w:color="auto"/>
        <w:left w:val="none" w:sz="0" w:space="0" w:color="auto"/>
        <w:bottom w:val="none" w:sz="0" w:space="0" w:color="auto"/>
        <w:right w:val="none" w:sz="0" w:space="0" w:color="auto"/>
      </w:divBdr>
      <w:divsChild>
        <w:div w:id="482236017">
          <w:marLeft w:val="0"/>
          <w:marRight w:val="0"/>
          <w:marTop w:val="0"/>
          <w:marBottom w:val="0"/>
          <w:divBdr>
            <w:top w:val="none" w:sz="0" w:space="0" w:color="auto"/>
            <w:left w:val="none" w:sz="0" w:space="0" w:color="auto"/>
            <w:bottom w:val="none" w:sz="0" w:space="0" w:color="auto"/>
            <w:right w:val="none" w:sz="0" w:space="0" w:color="auto"/>
          </w:divBdr>
          <w:divsChild>
            <w:div w:id="163128884">
              <w:marLeft w:val="0"/>
              <w:marRight w:val="0"/>
              <w:marTop w:val="75"/>
              <w:marBottom w:val="75"/>
              <w:divBdr>
                <w:top w:val="none" w:sz="0" w:space="0" w:color="auto"/>
                <w:left w:val="none" w:sz="0" w:space="0" w:color="auto"/>
                <w:bottom w:val="none" w:sz="0" w:space="0" w:color="auto"/>
                <w:right w:val="none" w:sz="0" w:space="0" w:color="auto"/>
              </w:divBdr>
              <w:divsChild>
                <w:div w:id="141867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y.ryan@consultantconnect.org.uk" TargetMode="External"/><Relationship Id="rId3" Type="http://schemas.openxmlformats.org/officeDocument/2006/relationships/settings" Target="settings.xml"/><Relationship Id="rId7" Type="http://schemas.openxmlformats.org/officeDocument/2006/relationships/hyperlink" Target="https://www.surveymonkey.co.uk/r/scotland-webina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201</Words>
  <Characters>1147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Blooberry Design</dc:creator>
  <cp:keywords/>
  <dc:description/>
  <cp:lastModifiedBy>Bartakova, Katerina</cp:lastModifiedBy>
  <cp:revision>2</cp:revision>
  <cp:lastPrinted>2019-06-12T16:06:00Z</cp:lastPrinted>
  <dcterms:created xsi:type="dcterms:W3CDTF">2021-04-13T09:56:00Z</dcterms:created>
  <dcterms:modified xsi:type="dcterms:W3CDTF">2021-04-13T09:56:00Z</dcterms:modified>
</cp:coreProperties>
</file>