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Dear Practices</w:t>
      </w:r>
      <w:r>
        <w:rPr>
          <w:rFonts w:ascii="Calibri" w:hAnsi="Calibri" w:cs="Calibri"/>
          <w:i/>
          <w:iCs/>
          <w:color w:val="002451"/>
        </w:rPr>
        <w:t>,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</w:t>
      </w:r>
    </w:p>
    <w:p w:rsidR="00AE2EDC" w:rsidRP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b/>
          <w:color w:val="212121"/>
          <w:u w:val="single"/>
        </w:rPr>
      </w:pPr>
      <w:r w:rsidRPr="00AE2EDC">
        <w:rPr>
          <w:rFonts w:ascii="Calibri" w:hAnsi="Calibri" w:cs="Calibri"/>
          <w:b/>
          <w:i/>
          <w:iCs/>
          <w:color w:val="002451"/>
          <w:u w:val="single"/>
        </w:rPr>
        <w:t>Reporting Ambulance Incidences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We are aware that sometimes GPs and other healthcare professionals perceive problems with the ambulance service and that having a productive discussion about this can be difficult.</w:t>
      </w:r>
      <w:r>
        <w:rPr>
          <w:rStyle w:val="xxapple-converted-space"/>
          <w:rFonts w:ascii="Calibri" w:hAnsi="Calibri" w:cs="Calibri"/>
          <w:i/>
          <w:iCs/>
          <w:color w:val="002451"/>
        </w:rPr>
        <w:t> </w:t>
      </w:r>
      <w:r>
        <w:rPr>
          <w:rFonts w:ascii="Calibri" w:hAnsi="Calibri" w:cs="Calibri"/>
          <w:i/>
          <w:iCs/>
          <w:color w:val="002451"/>
        </w:rPr>
        <w:t>On occasion these situations are due to miscommunication and/or</w:t>
      </w:r>
      <w:r>
        <w:rPr>
          <w:rFonts w:ascii="Calibri" w:hAnsi="Calibri" w:cs="Calibri"/>
          <w:i/>
          <w:iCs/>
          <w:color w:val="1F497D"/>
        </w:rPr>
        <w:t> a </w:t>
      </w:r>
      <w:r>
        <w:rPr>
          <w:rFonts w:ascii="Calibri" w:hAnsi="Calibri" w:cs="Calibri"/>
          <w:i/>
          <w:iCs/>
          <w:color w:val="002451"/>
        </w:rPr>
        <w:t>lack of understanding of how each side of the system works; on other occasions there may very well have been an error. The Health Board has been working with SAS to address how GPs and the ambulance service can communicate better.</w:t>
      </w:r>
      <w:r>
        <w:rPr>
          <w:rStyle w:val="xxapple-converted-space"/>
          <w:rFonts w:ascii="Calibri" w:hAnsi="Calibri" w:cs="Calibri"/>
          <w:i/>
          <w:iCs/>
          <w:color w:val="00245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060"/>
        </w:rPr>
        <w:t>To this end we have instigated a new joint reporting system for incidences involving the ambulance service. Attached</w:t>
      </w:r>
      <w:r>
        <w:rPr>
          <w:rStyle w:val="xxapple-converted-space"/>
          <w:rFonts w:ascii="Calibri" w:hAnsi="Calibri" w:cs="Calibri"/>
          <w:i/>
          <w:iCs/>
          <w:color w:val="002060"/>
        </w:rPr>
        <w:t> </w:t>
      </w:r>
      <w:r>
        <w:rPr>
          <w:rFonts w:ascii="Calibri" w:hAnsi="Calibri" w:cs="Calibri"/>
          <w:i/>
          <w:iCs/>
          <w:color w:val="002060"/>
        </w:rPr>
        <w:t>to</w:t>
      </w:r>
      <w:r>
        <w:rPr>
          <w:rStyle w:val="xxapple-converted-space"/>
          <w:rFonts w:ascii="Calibri" w:hAnsi="Calibri" w:cs="Calibri"/>
          <w:i/>
          <w:iCs/>
          <w:color w:val="002060"/>
        </w:rPr>
        <w:t> </w:t>
      </w:r>
      <w:r>
        <w:rPr>
          <w:rFonts w:ascii="Calibri" w:hAnsi="Calibri" w:cs="Calibri"/>
          <w:i/>
          <w:iCs/>
          <w:color w:val="002060"/>
        </w:rPr>
        <w:t>this email is a form which should be filled in and sent to SAS. The address for the form to be sent is </w:t>
      </w:r>
      <w:hyperlink r:id="rId4" w:tgtFrame="_blank" w:history="1">
        <w:r>
          <w:rPr>
            <w:rStyle w:val="Hyperlink"/>
            <w:rFonts w:ascii="Calibri" w:hAnsi="Calibri" w:cs="Calibri"/>
            <w:i/>
            <w:iCs/>
          </w:rPr>
          <w:t>sas.feedback@nhs.scot</w:t>
        </w:r>
      </w:hyperlink>
      <w:r>
        <w:rPr>
          <w:rFonts w:ascii="Calibri" w:hAnsi="Calibri" w:cs="Calibri"/>
          <w:i/>
          <w:iCs/>
          <w:color w:val="002060"/>
        </w:rPr>
        <w:t> </w:t>
      </w:r>
      <w:proofErr w:type="gramStart"/>
      <w:r>
        <w:rPr>
          <w:rFonts w:ascii="Calibri" w:hAnsi="Calibri" w:cs="Calibri"/>
          <w:i/>
          <w:iCs/>
          <w:color w:val="002060"/>
        </w:rPr>
        <w:t>They</w:t>
      </w:r>
      <w:proofErr w:type="gramEnd"/>
      <w:r>
        <w:rPr>
          <w:rFonts w:ascii="Calibri" w:hAnsi="Calibri" w:cs="Calibri"/>
          <w:i/>
          <w:iCs/>
          <w:color w:val="002060"/>
        </w:rPr>
        <w:t xml:space="preserve"> will then add the details on the form </w:t>
      </w:r>
      <w:r>
        <w:rPr>
          <w:rFonts w:ascii="Calibri" w:hAnsi="Calibri" w:cs="Calibri"/>
          <w:i/>
          <w:iCs/>
          <w:color w:val="002060"/>
        </w:rPr>
        <w:t>to their</w:t>
      </w:r>
      <w:r>
        <w:rPr>
          <w:rFonts w:ascii="Calibri" w:hAnsi="Calibri" w:cs="Calibri"/>
          <w:i/>
          <w:iCs/>
          <w:color w:val="002060"/>
        </w:rPr>
        <w:t xml:space="preserve"> incident reporting system (</w:t>
      </w:r>
      <w:proofErr w:type="spellStart"/>
      <w:r>
        <w:rPr>
          <w:rStyle w:val="xspelle"/>
          <w:rFonts w:ascii="Calibri" w:hAnsi="Calibri" w:cs="Calibri"/>
          <w:i/>
          <w:iCs/>
          <w:color w:val="002060"/>
        </w:rPr>
        <w:t>Datix</w:t>
      </w:r>
      <w:proofErr w:type="spellEnd"/>
      <w:r>
        <w:rPr>
          <w:rFonts w:ascii="Calibri" w:hAnsi="Calibri" w:cs="Calibri"/>
          <w:i/>
          <w:iCs/>
          <w:color w:val="002060"/>
        </w:rPr>
        <w:t>). This involves being</w:t>
      </w:r>
      <w:r>
        <w:rPr>
          <w:rStyle w:val="xxapple-converted-space"/>
          <w:rFonts w:ascii="Calibri" w:hAnsi="Calibri" w:cs="Calibri"/>
          <w:i/>
          <w:iCs/>
          <w:color w:val="002060"/>
        </w:rPr>
        <w:t> </w:t>
      </w:r>
      <w:r>
        <w:rPr>
          <w:rFonts w:ascii="Calibri" w:hAnsi="Calibri" w:cs="Calibri"/>
          <w:i/>
          <w:iCs/>
          <w:color w:val="002060"/>
        </w:rPr>
        <w:t>reviewed and an action plan written and delivered where appropriate. Hopefully this will reassure GPs that they are being listened </w:t>
      </w:r>
      <w:r>
        <w:rPr>
          <w:rFonts w:ascii="Calibri" w:hAnsi="Calibri" w:cs="Calibri"/>
          <w:i/>
          <w:iCs/>
          <w:color w:val="002451"/>
        </w:rPr>
        <w:t>to and action is being.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Every six months the HB and SAS will get together, review the data and</w:t>
      </w:r>
      <w:r>
        <w:rPr>
          <w:rStyle w:val="xxapple-converted-space"/>
          <w:rFonts w:ascii="Calibri" w:hAnsi="Calibri" w:cs="Calibri"/>
          <w:i/>
          <w:iCs/>
          <w:color w:val="002451"/>
        </w:rPr>
        <w:t> </w:t>
      </w:r>
      <w:r>
        <w:rPr>
          <w:rFonts w:ascii="Calibri" w:hAnsi="Calibri" w:cs="Calibri"/>
          <w:i/>
          <w:iCs/>
          <w:color w:val="002451"/>
        </w:rPr>
        <w:t>take advantage of an opportunity to share experiences and look at ways in which we can make the whole system work more smoothly.</w:t>
      </w:r>
      <w:r>
        <w:rPr>
          <w:rStyle w:val="xxapple-converted-space"/>
          <w:rFonts w:ascii="Calibri" w:hAnsi="Calibri" w:cs="Calibri"/>
          <w:i/>
          <w:iCs/>
          <w:color w:val="00245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In addition the SAS has already acted upon some of the examples we have discussed and have put some changes into place. One of these is to use</w:t>
      </w:r>
      <w:r>
        <w:rPr>
          <w:rStyle w:val="xxapple-converted-space"/>
          <w:rFonts w:ascii="Calibri" w:hAnsi="Calibri" w:cs="Calibri"/>
          <w:i/>
          <w:iCs/>
          <w:color w:val="002451"/>
        </w:rPr>
        <w:t> a new system of accepting calls </w:t>
      </w:r>
      <w:r>
        <w:rPr>
          <w:rFonts w:ascii="Calibri" w:hAnsi="Calibri" w:cs="Calibri"/>
          <w:i/>
          <w:iCs/>
          <w:color w:val="002451"/>
        </w:rPr>
        <w:t>called NOW. As before you should phone 999 for an emergency ambulance, </w:t>
      </w:r>
      <w:proofErr w:type="spellStart"/>
      <w:r>
        <w:rPr>
          <w:rStyle w:val="xspelle"/>
          <w:rFonts w:ascii="Calibri" w:hAnsi="Calibri" w:cs="Calibri"/>
          <w:i/>
          <w:iCs/>
          <w:color w:val="002451"/>
        </w:rPr>
        <w:t>eg</w:t>
      </w:r>
      <w:proofErr w:type="spellEnd"/>
      <w:r>
        <w:rPr>
          <w:rFonts w:ascii="Calibri" w:hAnsi="Calibri" w:cs="Calibri"/>
          <w:i/>
          <w:iCs/>
          <w:color w:val="002451"/>
        </w:rPr>
        <w:t xml:space="preserve"> for a cardiac arrest. If you want an ambulance Now, you can highlight that you are a health professional and </w:t>
      </w:r>
      <w:r>
        <w:rPr>
          <w:rFonts w:ascii="Calibri" w:hAnsi="Calibri" w:cs="Calibri"/>
          <w:i/>
          <w:iCs/>
          <w:color w:val="002451"/>
        </w:rPr>
        <w:t>call 0333</w:t>
      </w:r>
      <w:r>
        <w:rPr>
          <w:rFonts w:ascii="Calibri" w:hAnsi="Calibri" w:cs="Calibri"/>
          <w:i/>
          <w:iCs/>
          <w:color w:val="002451"/>
        </w:rPr>
        <w:t xml:space="preserve"> 3990111. If you need an ambulance within 1 to 4 hours you should call 0345 602 3999. The posters </w:t>
      </w:r>
      <w:r>
        <w:rPr>
          <w:rFonts w:ascii="Calibri" w:hAnsi="Calibri" w:cs="Calibri"/>
          <w:i/>
          <w:iCs/>
          <w:color w:val="002451"/>
        </w:rPr>
        <w:t>and Healthcare</w:t>
      </w:r>
      <w:r>
        <w:rPr>
          <w:rFonts w:ascii="Calibri" w:hAnsi="Calibri" w:cs="Calibri"/>
          <w:i/>
          <w:iCs/>
          <w:color w:val="002451"/>
        </w:rPr>
        <w:t xml:space="preserve"> Booking guide are attached. This system allows a way of highlighting an ambulance request</w:t>
      </w:r>
      <w:r>
        <w:rPr>
          <w:rStyle w:val="xxapple-converted-space"/>
          <w:rFonts w:ascii="Calibri" w:hAnsi="Calibri" w:cs="Calibri"/>
          <w:i/>
          <w:iCs/>
          <w:color w:val="002451"/>
        </w:rPr>
        <w:t> </w:t>
      </w:r>
      <w:r>
        <w:rPr>
          <w:rFonts w:ascii="Calibri" w:hAnsi="Calibri" w:cs="Calibri"/>
          <w:i/>
          <w:iCs/>
          <w:color w:val="002451"/>
        </w:rPr>
        <w:t>has originated from a healthcare professional. This information will</w:t>
      </w:r>
      <w:r>
        <w:rPr>
          <w:rStyle w:val="xxapple-converted-space"/>
          <w:rFonts w:ascii="Calibri" w:hAnsi="Calibri" w:cs="Calibri"/>
          <w:i/>
          <w:iCs/>
          <w:color w:val="002451"/>
        </w:rPr>
        <w:t> </w:t>
      </w:r>
      <w:r>
        <w:rPr>
          <w:rFonts w:ascii="Calibri" w:hAnsi="Calibri" w:cs="Calibri"/>
          <w:i/>
          <w:iCs/>
          <w:color w:val="002451"/>
        </w:rPr>
        <w:t>in itself will not</w:t>
      </w:r>
      <w:r>
        <w:rPr>
          <w:rStyle w:val="xxapple-converted-space"/>
          <w:rFonts w:ascii="Calibri" w:hAnsi="Calibri" w:cs="Calibri"/>
          <w:i/>
          <w:iCs/>
          <w:color w:val="002451"/>
        </w:rPr>
        <w:t> </w:t>
      </w:r>
      <w:r>
        <w:rPr>
          <w:rFonts w:ascii="Calibri" w:hAnsi="Calibri" w:cs="Calibri"/>
          <w:i/>
          <w:iCs/>
          <w:color w:val="002451"/>
        </w:rPr>
        <w:t>be used in prioritising calls but it means that different questions will be asked in the acknowledgement that the situation is different (</w:t>
      </w:r>
      <w:proofErr w:type="spellStart"/>
      <w:r>
        <w:rPr>
          <w:rStyle w:val="xspelle"/>
          <w:rFonts w:ascii="Calibri" w:hAnsi="Calibri" w:cs="Calibri"/>
          <w:i/>
          <w:iCs/>
          <w:color w:val="002451"/>
        </w:rPr>
        <w:t>ie</w:t>
      </w:r>
      <w:proofErr w:type="spellEnd"/>
      <w:r>
        <w:rPr>
          <w:rFonts w:ascii="Calibri" w:hAnsi="Calibri" w:cs="Calibri"/>
          <w:i/>
          <w:iCs/>
          <w:color w:val="002451"/>
        </w:rPr>
        <w:t> the patient has been assessed by an HCP).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Please let us know how the system works.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240" w:afterAutospacing="0"/>
        <w:rPr>
          <w:color w:val="212121"/>
        </w:rPr>
      </w:pPr>
      <w:r>
        <w:rPr>
          <w:color w:val="21212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Chris Johnstone                                    </w:t>
      </w:r>
      <w:r>
        <w:rPr>
          <w:rFonts w:ascii="Calibri" w:hAnsi="Calibri" w:cs="Calibri"/>
          <w:i/>
          <w:iCs/>
          <w:color w:val="002451"/>
        </w:rPr>
        <w:tab/>
        <w:t xml:space="preserve"> </w:t>
      </w:r>
      <w:r>
        <w:rPr>
          <w:rFonts w:ascii="Calibri" w:hAnsi="Calibri" w:cs="Calibri"/>
          <w:i/>
          <w:iCs/>
          <w:color w:val="002451"/>
        </w:rPr>
        <w:t>Alan Martin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Associat</w:t>
      </w:r>
      <w:bookmarkStart w:id="0" w:name="_GoBack"/>
      <w:bookmarkEnd w:id="0"/>
      <w:r>
        <w:rPr>
          <w:rFonts w:ascii="Calibri" w:hAnsi="Calibri" w:cs="Calibri"/>
          <w:i/>
          <w:iCs/>
          <w:color w:val="002451"/>
        </w:rPr>
        <w:t>e CD</w:t>
      </w:r>
      <w:r>
        <w:rPr>
          <w:rStyle w:val="xxapple-converted-space"/>
          <w:rFonts w:ascii="Calibri" w:hAnsi="Calibri" w:cs="Calibri"/>
          <w:i/>
          <w:iCs/>
          <w:color w:val="002451"/>
        </w:rPr>
        <w:t>                                        </w:t>
      </w:r>
      <w:r>
        <w:rPr>
          <w:rStyle w:val="xxapple-converted-space"/>
          <w:rFonts w:ascii="Calibri" w:hAnsi="Calibri" w:cs="Calibri"/>
          <w:i/>
          <w:iCs/>
          <w:color w:val="002451"/>
        </w:rPr>
        <w:tab/>
      </w:r>
      <w:r>
        <w:rPr>
          <w:rFonts w:ascii="Calibri" w:hAnsi="Calibri" w:cs="Calibri"/>
          <w:i/>
          <w:iCs/>
          <w:color w:val="002451"/>
        </w:rPr>
        <w:t>Patient Experience Manager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Renfrewshire HSCP</w:t>
      </w:r>
      <w:r>
        <w:rPr>
          <w:rStyle w:val="xxapple-converted-space"/>
          <w:rFonts w:ascii="Calibri" w:hAnsi="Calibri" w:cs="Calibri"/>
          <w:i/>
          <w:iCs/>
          <w:color w:val="002451"/>
        </w:rPr>
        <w:t>                             </w:t>
      </w:r>
      <w:r>
        <w:rPr>
          <w:rStyle w:val="xxapple-converted-space"/>
          <w:rFonts w:ascii="Calibri" w:hAnsi="Calibri" w:cs="Calibri"/>
          <w:i/>
          <w:iCs/>
          <w:color w:val="002451"/>
        </w:rPr>
        <w:tab/>
      </w:r>
      <w:r>
        <w:rPr>
          <w:rStyle w:val="xxapple-converted-space"/>
          <w:rFonts w:ascii="Calibri" w:hAnsi="Calibri" w:cs="Calibri"/>
          <w:i/>
          <w:iCs/>
          <w:color w:val="002451"/>
        </w:rPr>
        <w:t>Scottish Ambulance Service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Style w:val="xxapple-converted-space"/>
          <w:rFonts w:ascii="Calibri" w:hAnsi="Calibri" w:cs="Calibri"/>
          <w:i/>
          <w:iCs/>
          <w:color w:val="002451"/>
        </w:rPr>
        <w:t>Cotton St                                               </w:t>
      </w:r>
      <w:r>
        <w:rPr>
          <w:rStyle w:val="xxapple-converted-space"/>
          <w:rFonts w:ascii="Calibri" w:hAnsi="Calibri" w:cs="Calibri"/>
          <w:i/>
          <w:iCs/>
          <w:color w:val="002451"/>
        </w:rPr>
        <w:tab/>
      </w:r>
      <w:r>
        <w:rPr>
          <w:rStyle w:val="xxapple-converted-space"/>
          <w:rFonts w:ascii="Calibri" w:hAnsi="Calibri" w:cs="Calibri"/>
          <w:i/>
          <w:iCs/>
          <w:color w:val="002451"/>
        </w:rPr>
        <w:t>National Headquarters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Style w:val="xxapple-converted-space"/>
          <w:rFonts w:ascii="Calibri" w:hAnsi="Calibri" w:cs="Calibri"/>
          <w:i/>
          <w:iCs/>
          <w:color w:val="002451"/>
        </w:rPr>
        <w:t>Paisley                                                  </w:t>
      </w:r>
      <w:r>
        <w:rPr>
          <w:rStyle w:val="xxapple-converted-space"/>
          <w:rFonts w:ascii="Calibri" w:hAnsi="Calibri" w:cs="Calibri"/>
          <w:i/>
          <w:iCs/>
          <w:color w:val="002451"/>
        </w:rPr>
        <w:tab/>
      </w:r>
      <w:proofErr w:type="spellStart"/>
      <w:r>
        <w:rPr>
          <w:rStyle w:val="xspelle"/>
          <w:rFonts w:ascii="Calibri" w:hAnsi="Calibri" w:cs="Calibri"/>
          <w:i/>
          <w:iCs/>
          <w:color w:val="002451"/>
        </w:rPr>
        <w:t>Gyle</w:t>
      </w:r>
      <w:proofErr w:type="spellEnd"/>
      <w:r>
        <w:rPr>
          <w:rFonts w:ascii="Calibri" w:hAnsi="Calibri" w:cs="Calibri"/>
          <w:i/>
          <w:iCs/>
          <w:color w:val="002451"/>
        </w:rPr>
        <w:t> Square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hyperlink r:id="rId5" w:tgtFrame="_blank" w:history="1">
        <w:r>
          <w:rPr>
            <w:rStyle w:val="Hyperlink"/>
            <w:rFonts w:ascii="Calibri" w:hAnsi="Calibri" w:cs="Calibri"/>
            <w:i/>
            <w:iCs/>
          </w:rPr>
          <w:t>chris.johnstone@ggc.scot.nhs.uk</w:t>
        </w:r>
      </w:hyperlink>
      <w:r>
        <w:rPr>
          <w:rFonts w:ascii="Calibri" w:hAnsi="Calibri" w:cs="Calibri"/>
          <w:i/>
          <w:iCs/>
          <w:color w:val="002451"/>
        </w:rPr>
        <w:t>        1 South </w:t>
      </w:r>
      <w:proofErr w:type="spellStart"/>
      <w:r>
        <w:rPr>
          <w:rStyle w:val="xspelle"/>
          <w:rFonts w:ascii="Calibri" w:hAnsi="Calibri" w:cs="Calibri"/>
          <w:i/>
          <w:iCs/>
          <w:color w:val="002451"/>
        </w:rPr>
        <w:t>Gyle</w:t>
      </w:r>
      <w:proofErr w:type="spellEnd"/>
      <w:r>
        <w:rPr>
          <w:rFonts w:ascii="Calibri" w:hAnsi="Calibri" w:cs="Calibri"/>
          <w:i/>
          <w:iCs/>
          <w:color w:val="002451"/>
        </w:rPr>
        <w:t> Crescent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                                                            </w:t>
      </w:r>
      <w:r>
        <w:rPr>
          <w:rFonts w:ascii="Calibri" w:hAnsi="Calibri" w:cs="Calibri"/>
          <w:i/>
          <w:iCs/>
          <w:color w:val="002451"/>
        </w:rPr>
        <w:tab/>
      </w:r>
      <w:r>
        <w:rPr>
          <w:rFonts w:ascii="Calibri" w:hAnsi="Calibri" w:cs="Calibri"/>
          <w:i/>
          <w:iCs/>
          <w:color w:val="002451"/>
        </w:rPr>
        <w:t>Edinburgh</w:t>
      </w:r>
    </w:p>
    <w:p w:rsidR="00AE2EDC" w:rsidRDefault="00AE2EDC" w:rsidP="00AE2EDC">
      <w:pPr>
        <w:pStyle w:val="xx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i/>
          <w:iCs/>
          <w:color w:val="002451"/>
        </w:rPr>
        <w:t>                                                               </w:t>
      </w:r>
      <w:r>
        <w:rPr>
          <w:rFonts w:ascii="Calibri" w:hAnsi="Calibri" w:cs="Calibri"/>
          <w:i/>
          <w:iCs/>
          <w:color w:val="002451"/>
        </w:rPr>
        <w:tab/>
      </w:r>
      <w:r>
        <w:rPr>
          <w:rFonts w:ascii="Calibri" w:hAnsi="Calibri" w:cs="Calibri"/>
          <w:i/>
          <w:iCs/>
          <w:color w:val="002451"/>
        </w:rPr>
        <w:t>EH12 9EB</w:t>
      </w:r>
    </w:p>
    <w:p w:rsidR="00AE2EDC" w:rsidRDefault="00AE2EDC" w:rsidP="00AE2EDC">
      <w:pPr>
        <w:pStyle w:val="xxmsonormal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rFonts w:ascii="Calibri" w:hAnsi="Calibri" w:cs="Calibri"/>
          <w:color w:val="000000"/>
        </w:rPr>
        <w:t>                                                              </w:t>
      </w:r>
      <w:r>
        <w:rPr>
          <w:rFonts w:ascii="Calibri" w:hAnsi="Calibri" w:cs="Calibri"/>
          <w:color w:val="000000"/>
        </w:rPr>
        <w:tab/>
      </w:r>
      <w:hyperlink r:id="rId6" w:tgtFrame="_blank" w:history="1">
        <w:r>
          <w:rPr>
            <w:rStyle w:val="Hyperlink"/>
            <w:rFonts w:ascii="Calibri" w:hAnsi="Calibri" w:cs="Calibri"/>
            <w:i/>
            <w:iCs/>
          </w:rPr>
          <w:t>alan.martin2@nhs.scot</w:t>
        </w:r>
      </w:hyperlink>
      <w:r>
        <w:rPr>
          <w:rFonts w:ascii="Calibri" w:hAnsi="Calibri" w:cs="Calibri"/>
          <w:i/>
          <w:iCs/>
          <w:color w:val="002451"/>
        </w:rPr>
        <w:t> </w:t>
      </w:r>
    </w:p>
    <w:p w:rsidR="00D539DA" w:rsidRDefault="00D539DA"/>
    <w:sectPr w:rsidR="00D53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9A"/>
    <w:rsid w:val="00AE2EDC"/>
    <w:rsid w:val="00B0739A"/>
    <w:rsid w:val="00D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BA4B9-D4D3-4E4E-B4C2-A3B3EA01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AE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apple-converted-space"/>
    <w:basedOn w:val="DefaultParagraphFont"/>
    <w:rsid w:val="00AE2EDC"/>
  </w:style>
  <w:style w:type="character" w:styleId="Hyperlink">
    <w:name w:val="Hyperlink"/>
    <w:basedOn w:val="DefaultParagraphFont"/>
    <w:uiPriority w:val="99"/>
    <w:semiHidden/>
    <w:unhideWhenUsed/>
    <w:rsid w:val="00AE2EDC"/>
    <w:rPr>
      <w:color w:val="0000FF"/>
      <w:u w:val="single"/>
    </w:rPr>
  </w:style>
  <w:style w:type="character" w:customStyle="1" w:styleId="xspelle">
    <w:name w:val="x_spelle"/>
    <w:basedOn w:val="DefaultParagraphFont"/>
    <w:rsid w:val="00AE2EDC"/>
  </w:style>
  <w:style w:type="paragraph" w:customStyle="1" w:styleId="xxmsonormal">
    <w:name w:val="x_xmsonormal"/>
    <w:basedOn w:val="Normal"/>
    <w:rsid w:val="00AE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.martin2@nhs.scot" TargetMode="External"/><Relationship Id="rId5" Type="http://schemas.openxmlformats.org/officeDocument/2006/relationships/hyperlink" Target="mailto:chris.johnstone@ggc.scot.nhs.uk" TargetMode="External"/><Relationship Id="rId4" Type="http://schemas.openxmlformats.org/officeDocument/2006/relationships/hyperlink" Target="mailto:sas.feedback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2531</Characters>
  <Application>Microsoft Office Word</Application>
  <DocSecurity>0</DocSecurity>
  <Lines>21</Lines>
  <Paragraphs>5</Paragraphs>
  <ScaleCrop>false</ScaleCrop>
  <Company>NHS Greater Glasgow &amp; Clyde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2021-02-16T08:57:00Z</dcterms:created>
  <dcterms:modified xsi:type="dcterms:W3CDTF">2021-02-16T09:03:00Z</dcterms:modified>
</cp:coreProperties>
</file>