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6E4" w:rsidRDefault="008816E4" w:rsidP="008816E4">
      <w:pPr>
        <w:pStyle w:val="Title"/>
        <w:spacing w:after="0" w:line="240" w:lineRule="auto"/>
        <w:rPr>
          <w:rFonts w:ascii="Arial" w:hAnsi="Arial" w:cs="Arial"/>
          <w:b/>
          <w:bCs/>
          <w:sz w:val="32"/>
          <w:szCs w:val="32"/>
        </w:rPr>
      </w:pPr>
      <w:bookmarkStart w:id="0" w:name="_GoBack"/>
      <w:bookmarkEnd w:id="0"/>
      <w:permStart w:id="1607487585" w:edGrp="everyone"/>
      <w:permEnd w:id="1607487585"/>
    </w:p>
    <w:p w:rsidR="008816E4" w:rsidRPr="00193071" w:rsidRDefault="008816E4" w:rsidP="008816E4">
      <w:pPr>
        <w:pStyle w:val="Title"/>
        <w:spacing w:after="0" w:line="240" w:lineRule="auto"/>
        <w:jc w:val="center"/>
        <w:rPr>
          <w:rFonts w:ascii="Arial" w:hAnsi="Arial" w:cs="Arial"/>
          <w:b/>
          <w:bCs/>
          <w:sz w:val="32"/>
          <w:szCs w:val="32"/>
        </w:rPr>
      </w:pPr>
      <w:r w:rsidRPr="00193071">
        <w:rPr>
          <w:rFonts w:ascii="Arial" w:hAnsi="Arial" w:cs="Arial"/>
          <w:b/>
          <w:bCs/>
          <w:sz w:val="32"/>
          <w:szCs w:val="32"/>
        </w:rPr>
        <w:t>Scottish Government</w:t>
      </w:r>
    </w:p>
    <w:p w:rsidR="008816E4" w:rsidRPr="00193071" w:rsidRDefault="008816E4" w:rsidP="008816E4">
      <w:pPr>
        <w:pStyle w:val="Title"/>
        <w:spacing w:after="0" w:line="240" w:lineRule="auto"/>
        <w:jc w:val="center"/>
        <w:rPr>
          <w:rFonts w:ascii="Arial" w:hAnsi="Arial" w:cs="Arial"/>
          <w:b/>
          <w:sz w:val="32"/>
          <w:szCs w:val="32"/>
        </w:rPr>
      </w:pPr>
      <w:r w:rsidRPr="00193071">
        <w:rPr>
          <w:rFonts w:ascii="Arial" w:hAnsi="Arial" w:cs="Arial"/>
          <w:b/>
          <w:sz w:val="32"/>
          <w:szCs w:val="32"/>
        </w:rPr>
        <w:t xml:space="preserve">GP DACS </w:t>
      </w:r>
    </w:p>
    <w:p w:rsidR="008816E4" w:rsidRPr="006025B0" w:rsidRDefault="008816E4" w:rsidP="008816E4">
      <w:pPr>
        <w:pStyle w:val="Title"/>
        <w:spacing w:after="0" w:line="240" w:lineRule="auto"/>
        <w:jc w:val="center"/>
        <w:rPr>
          <w:rFonts w:ascii="Arial" w:hAnsi="Arial" w:cs="Arial"/>
          <w:b/>
          <w:sz w:val="32"/>
          <w:szCs w:val="32"/>
        </w:rPr>
      </w:pPr>
      <w:r w:rsidRPr="00193071">
        <w:rPr>
          <w:rFonts w:ascii="Arial" w:hAnsi="Arial" w:cs="Arial"/>
          <w:b/>
          <w:sz w:val="32"/>
          <w:szCs w:val="32"/>
        </w:rPr>
        <w:t>Update July 2021, issue 1</w:t>
      </w:r>
    </w:p>
    <w:p w:rsidR="008816E4" w:rsidRDefault="008816E4" w:rsidP="008816E4">
      <w:pPr>
        <w:spacing w:after="0" w:line="240" w:lineRule="auto"/>
        <w:rPr>
          <w:lang w:eastAsia="en-GB"/>
        </w:rPr>
      </w:pPr>
    </w:p>
    <w:p w:rsidR="008816E4" w:rsidRDefault="008816E4" w:rsidP="008816E4">
      <w:pPr>
        <w:spacing w:after="0" w:line="240" w:lineRule="auto"/>
        <w:rPr>
          <w:lang w:eastAsia="en-GB"/>
        </w:rPr>
      </w:pPr>
    </w:p>
    <w:p w:rsidR="008816E4" w:rsidRPr="00B736E4" w:rsidRDefault="008816E4" w:rsidP="008816E4">
      <w:pPr>
        <w:spacing w:after="0" w:line="240" w:lineRule="auto"/>
        <w:jc w:val="both"/>
        <w:rPr>
          <w:rFonts w:ascii="Arial" w:hAnsi="Arial" w:cs="Arial"/>
          <w:sz w:val="24"/>
          <w:szCs w:val="24"/>
        </w:rPr>
      </w:pPr>
      <w:r w:rsidRPr="4B5CFB3D">
        <w:rPr>
          <w:rFonts w:ascii="Arial" w:hAnsi="Arial" w:cs="Arial"/>
          <w:sz w:val="24"/>
          <w:szCs w:val="24"/>
          <w:lang w:eastAsia="en-GB"/>
        </w:rPr>
        <w:t>This newsletter aims to keep GP Practice</w:t>
      </w:r>
      <w:r>
        <w:rPr>
          <w:rFonts w:ascii="Arial" w:hAnsi="Arial" w:cs="Arial"/>
          <w:sz w:val="24"/>
          <w:szCs w:val="24"/>
          <w:lang w:eastAsia="en-GB"/>
        </w:rPr>
        <w:t xml:space="preserve"> teams</w:t>
      </w:r>
      <w:r w:rsidRPr="4B5CFB3D">
        <w:rPr>
          <w:rFonts w:ascii="Arial" w:hAnsi="Arial" w:cs="Arial"/>
          <w:sz w:val="24"/>
          <w:szCs w:val="24"/>
          <w:lang w:eastAsia="en-GB"/>
        </w:rPr>
        <w:t>,</w:t>
      </w:r>
      <w:r>
        <w:rPr>
          <w:rFonts w:ascii="Arial" w:hAnsi="Arial" w:cs="Arial"/>
          <w:sz w:val="24"/>
          <w:szCs w:val="24"/>
          <w:lang w:eastAsia="en-GB"/>
        </w:rPr>
        <w:t xml:space="preserve"> Board eHealth leads and GP Sub-committees  </w:t>
      </w:r>
      <w:r w:rsidRPr="4B5CFB3D">
        <w:rPr>
          <w:rFonts w:ascii="Arial" w:hAnsi="Arial" w:cs="Arial"/>
          <w:sz w:val="24"/>
          <w:szCs w:val="24"/>
          <w:lang w:eastAsia="en-GB"/>
        </w:rPr>
        <w:t xml:space="preserve"> up to date about Scottish Government support for the </w:t>
      </w:r>
      <w:r w:rsidRPr="4B5CFB3D">
        <w:rPr>
          <w:rFonts w:ascii="Arial" w:hAnsi="Arial" w:cs="Arial"/>
          <w:sz w:val="24"/>
          <w:szCs w:val="24"/>
        </w:rPr>
        <w:t xml:space="preserve">provision of </w:t>
      </w:r>
      <w:r w:rsidRPr="4B5CFB3D">
        <w:rPr>
          <w:rFonts w:ascii="Arial" w:eastAsia="Times New Roman" w:hAnsi="Arial" w:cs="Times New Roman"/>
          <w:sz w:val="24"/>
          <w:szCs w:val="24"/>
        </w:rPr>
        <w:t>Digital Asynchronous Consultation Systems</w:t>
      </w:r>
      <w:r w:rsidRPr="4B5CFB3D">
        <w:rPr>
          <w:rFonts w:ascii="Arial" w:hAnsi="Arial" w:cs="Arial"/>
          <w:sz w:val="24"/>
          <w:szCs w:val="24"/>
        </w:rPr>
        <w:t xml:space="preserve"> (DACS) for General Practices</w:t>
      </w:r>
      <w:r>
        <w:rPr>
          <w:rFonts w:ascii="Arial" w:hAnsi="Arial" w:cs="Arial"/>
          <w:sz w:val="24"/>
          <w:szCs w:val="24"/>
        </w:rPr>
        <w:t xml:space="preserve"> across Scotland</w:t>
      </w:r>
      <w:r w:rsidRPr="4B5CFB3D">
        <w:rPr>
          <w:rFonts w:ascii="Arial" w:hAnsi="Arial" w:cs="Arial"/>
          <w:sz w:val="24"/>
          <w:szCs w:val="24"/>
        </w:rPr>
        <w:t>.</w:t>
      </w:r>
    </w:p>
    <w:p w:rsidR="008816E4" w:rsidRDefault="008816E4" w:rsidP="008816E4">
      <w:pPr>
        <w:spacing w:after="0" w:line="240" w:lineRule="auto"/>
        <w:rPr>
          <w:rFonts w:ascii="Arial" w:hAnsi="Arial" w:cs="Arial"/>
          <w:sz w:val="28"/>
          <w:szCs w:val="28"/>
          <w:lang w:eastAsia="en-GB"/>
        </w:rPr>
      </w:pPr>
    </w:p>
    <w:p w:rsidR="008816E4" w:rsidRDefault="008816E4" w:rsidP="008816E4">
      <w:pPr>
        <w:spacing w:after="0" w:line="240" w:lineRule="auto"/>
        <w:rPr>
          <w:rFonts w:ascii="Arial" w:hAnsi="Arial" w:cs="Arial"/>
          <w:sz w:val="28"/>
          <w:szCs w:val="28"/>
          <w:lang w:eastAsia="en-GB"/>
        </w:rPr>
      </w:pPr>
    </w:p>
    <w:p w:rsidR="008816E4" w:rsidRPr="000F0402" w:rsidRDefault="008816E4" w:rsidP="008816E4">
      <w:pPr>
        <w:spacing w:after="0" w:line="240" w:lineRule="auto"/>
        <w:rPr>
          <w:rFonts w:ascii="Arial" w:hAnsi="Arial" w:cs="Arial"/>
          <w:b/>
          <w:color w:val="000000" w:themeColor="text1"/>
          <w:sz w:val="28"/>
          <w:szCs w:val="28"/>
        </w:rPr>
      </w:pPr>
      <w:r w:rsidRPr="000F0402">
        <w:rPr>
          <w:rFonts w:ascii="Arial" w:hAnsi="Arial" w:cs="Arial"/>
          <w:b/>
          <w:color w:val="000000" w:themeColor="text1"/>
          <w:sz w:val="28"/>
          <w:szCs w:val="28"/>
        </w:rPr>
        <w:t>Our digital world</w:t>
      </w:r>
    </w:p>
    <w:p w:rsidR="008816E4" w:rsidRDefault="008816E4" w:rsidP="008816E4">
      <w:pPr>
        <w:spacing w:after="0" w:line="240" w:lineRule="auto"/>
        <w:rPr>
          <w:rFonts w:ascii="Arial" w:hAnsi="Arial" w:cs="Arial"/>
          <w:color w:val="283846"/>
          <w:sz w:val="28"/>
          <w:szCs w:val="28"/>
          <w:shd w:val="clear" w:color="auto" w:fill="FFFFFF"/>
        </w:rPr>
      </w:pPr>
    </w:p>
    <w:p w:rsidR="008816E4" w:rsidRPr="00B736E4" w:rsidRDefault="008816E4" w:rsidP="008816E4">
      <w:pPr>
        <w:spacing w:after="0" w:line="240" w:lineRule="auto"/>
        <w:jc w:val="both"/>
        <w:rPr>
          <w:rFonts w:ascii="Arial" w:hAnsi="Arial" w:cs="Arial"/>
          <w:color w:val="000000" w:themeColor="text1"/>
          <w:sz w:val="24"/>
          <w:szCs w:val="24"/>
        </w:rPr>
      </w:pPr>
      <w:r w:rsidRPr="00B736E4">
        <w:rPr>
          <w:rFonts w:ascii="Arial" w:hAnsi="Arial" w:cs="Arial"/>
          <w:color w:val="000000" w:themeColor="text1"/>
          <w:sz w:val="24"/>
          <w:szCs w:val="24"/>
          <w:shd w:val="clear" w:color="auto" w:fill="FFFFFF"/>
        </w:rPr>
        <w:t xml:space="preserve">Our world today is undeniably digital. </w:t>
      </w:r>
      <w:r w:rsidRPr="00B736E4">
        <w:rPr>
          <w:rFonts w:ascii="Arial" w:hAnsi="Arial" w:cs="Arial"/>
          <w:color w:val="000000" w:themeColor="text1"/>
          <w:sz w:val="24"/>
          <w:szCs w:val="24"/>
        </w:rPr>
        <w:t>Digital technologies are transforming the way in which people live their lives across Scotland. The current pandemic has seen a rapid growth in the use of digital techn</w:t>
      </w:r>
      <w:r>
        <w:rPr>
          <w:rFonts w:ascii="Arial" w:hAnsi="Arial" w:cs="Arial"/>
          <w:color w:val="000000" w:themeColor="text1"/>
          <w:sz w:val="24"/>
          <w:szCs w:val="24"/>
        </w:rPr>
        <w:t>ologies to support primary care</w:t>
      </w:r>
      <w:r w:rsidRPr="00B736E4">
        <w:rPr>
          <w:rFonts w:ascii="Arial" w:hAnsi="Arial" w:cs="Arial"/>
          <w:color w:val="000000" w:themeColor="text1"/>
          <w:sz w:val="24"/>
          <w:szCs w:val="24"/>
        </w:rPr>
        <w:t xml:space="preserve"> service </w:t>
      </w:r>
      <w:r w:rsidRPr="4B5CFB3D">
        <w:rPr>
          <w:rFonts w:ascii="Arial" w:hAnsi="Arial" w:cs="Arial"/>
          <w:color w:val="000000" w:themeColor="text1"/>
          <w:sz w:val="24"/>
          <w:szCs w:val="24"/>
        </w:rPr>
        <w:t>delivery</w:t>
      </w:r>
      <w:r w:rsidRPr="00B736E4">
        <w:rPr>
          <w:rFonts w:ascii="Arial" w:hAnsi="Arial" w:cs="Arial"/>
          <w:color w:val="000000" w:themeColor="text1"/>
          <w:sz w:val="24"/>
          <w:szCs w:val="24"/>
        </w:rPr>
        <w:t>.</w:t>
      </w:r>
    </w:p>
    <w:p w:rsidR="008816E4" w:rsidRPr="00B736E4" w:rsidRDefault="008816E4" w:rsidP="008816E4">
      <w:pPr>
        <w:spacing w:after="0" w:line="240" w:lineRule="auto"/>
        <w:jc w:val="both"/>
        <w:rPr>
          <w:rFonts w:ascii="Arial" w:hAnsi="Arial" w:cs="Arial"/>
          <w:color w:val="000000" w:themeColor="text1"/>
          <w:sz w:val="24"/>
          <w:szCs w:val="24"/>
        </w:rPr>
      </w:pPr>
    </w:p>
    <w:p w:rsidR="008816E4" w:rsidRPr="00B736E4" w:rsidRDefault="008816E4" w:rsidP="008816E4">
      <w:pPr>
        <w:spacing w:after="0" w:line="240" w:lineRule="auto"/>
        <w:jc w:val="both"/>
        <w:rPr>
          <w:rFonts w:ascii="Arial" w:hAnsi="Arial" w:cs="Arial"/>
          <w:color w:val="000000" w:themeColor="text1"/>
          <w:sz w:val="24"/>
          <w:szCs w:val="24"/>
        </w:rPr>
      </w:pPr>
      <w:r w:rsidRPr="4B5CFB3D">
        <w:rPr>
          <w:rFonts w:ascii="Arial" w:hAnsi="Arial" w:cs="Arial"/>
          <w:color w:val="000000" w:themeColor="text1"/>
          <w:sz w:val="24"/>
          <w:szCs w:val="24"/>
        </w:rPr>
        <w:t>In many ways Covid-19 has accelerated the pace of a change that was already underway.  People increasingly look to digital tools to support their access to a multitude of services, and health and care is no different. People want and expect to have greater choice over how – and increasingly when – they access their care.</w:t>
      </w:r>
    </w:p>
    <w:p w:rsidR="008816E4" w:rsidRDefault="008816E4" w:rsidP="008816E4">
      <w:pPr>
        <w:spacing w:after="0" w:line="240" w:lineRule="auto"/>
        <w:rPr>
          <w:rFonts w:ascii="Arial" w:hAnsi="Arial" w:cs="Arial"/>
          <w:b/>
          <w:sz w:val="28"/>
          <w:szCs w:val="28"/>
          <w:lang w:eastAsia="en-GB"/>
        </w:rPr>
      </w:pPr>
    </w:p>
    <w:p w:rsidR="008816E4" w:rsidRDefault="008816E4" w:rsidP="008816E4">
      <w:pPr>
        <w:spacing w:after="0" w:line="240" w:lineRule="auto"/>
        <w:rPr>
          <w:rFonts w:ascii="Arial" w:hAnsi="Arial" w:cs="Arial"/>
          <w:b/>
          <w:sz w:val="28"/>
          <w:szCs w:val="28"/>
        </w:rPr>
      </w:pPr>
      <w:r w:rsidRPr="000F0402">
        <w:rPr>
          <w:rFonts w:ascii="Arial" w:hAnsi="Arial" w:cs="Arial"/>
          <w:b/>
          <w:sz w:val="28"/>
          <w:szCs w:val="28"/>
        </w:rPr>
        <w:t>What is GP DACS?</w:t>
      </w:r>
    </w:p>
    <w:p w:rsidR="008816E4" w:rsidRDefault="008816E4" w:rsidP="008816E4">
      <w:pPr>
        <w:tabs>
          <w:tab w:val="left" w:pos="720"/>
          <w:tab w:val="left" w:pos="1440"/>
          <w:tab w:val="left" w:pos="2160"/>
          <w:tab w:val="left" w:pos="2880"/>
          <w:tab w:val="left" w:pos="4680"/>
          <w:tab w:val="left" w:pos="5400"/>
          <w:tab w:val="right" w:pos="9000"/>
        </w:tabs>
        <w:spacing w:after="0" w:line="240" w:lineRule="auto"/>
        <w:jc w:val="both"/>
        <w:rPr>
          <w:rFonts w:ascii="Arial" w:eastAsia="Times New Roman" w:hAnsi="Arial" w:cs="Times New Roman"/>
          <w:sz w:val="24"/>
          <w:szCs w:val="24"/>
          <w:shd w:val="clear" w:color="auto" w:fill="FFFFFF"/>
        </w:rPr>
      </w:pPr>
    </w:p>
    <w:p w:rsidR="008816E4" w:rsidRPr="00B736E4" w:rsidRDefault="008816E4" w:rsidP="008816E4">
      <w:pPr>
        <w:tabs>
          <w:tab w:val="left" w:pos="720"/>
          <w:tab w:val="left" w:pos="1440"/>
          <w:tab w:val="left" w:pos="2160"/>
          <w:tab w:val="left" w:pos="2880"/>
          <w:tab w:val="left" w:pos="4680"/>
          <w:tab w:val="left" w:pos="5400"/>
          <w:tab w:val="right" w:pos="9000"/>
        </w:tabs>
        <w:spacing w:after="0" w:line="240" w:lineRule="auto"/>
        <w:jc w:val="both"/>
        <w:rPr>
          <w:rFonts w:ascii="Arial" w:eastAsia="Times New Roman" w:hAnsi="Arial" w:cs="Times New Roman"/>
          <w:sz w:val="24"/>
          <w:szCs w:val="24"/>
          <w:shd w:val="clear" w:color="auto" w:fill="FFFFFF"/>
        </w:rPr>
      </w:pPr>
      <w:r w:rsidRPr="00B736E4">
        <w:rPr>
          <w:rFonts w:ascii="Arial" w:eastAsia="Times New Roman" w:hAnsi="Arial" w:cs="Times New Roman"/>
          <w:sz w:val="24"/>
          <w:szCs w:val="24"/>
          <w:shd w:val="clear" w:color="auto" w:fill="FFFFFF"/>
        </w:rPr>
        <w:t xml:space="preserve">GP DACS describes a range of online General Practice digital tools that support </w:t>
      </w:r>
      <w:r>
        <w:rPr>
          <w:rFonts w:ascii="Arial" w:eastAsia="Times New Roman" w:hAnsi="Arial" w:cs="Times New Roman"/>
          <w:sz w:val="24"/>
          <w:szCs w:val="24"/>
          <w:shd w:val="clear" w:color="auto" w:fill="FFFFFF"/>
        </w:rPr>
        <w:t xml:space="preserve">clinical </w:t>
      </w:r>
      <w:r w:rsidRPr="00B736E4">
        <w:rPr>
          <w:rFonts w:ascii="Arial" w:eastAsia="Times New Roman" w:hAnsi="Arial" w:cs="Times New Roman"/>
          <w:sz w:val="24"/>
          <w:szCs w:val="24"/>
          <w:shd w:val="clear" w:color="auto" w:fill="FFFFFF"/>
        </w:rPr>
        <w:t>triage and remote consultations where the healthcare provider and the patient are not necessarily present at the same time</w:t>
      </w:r>
      <w:r>
        <w:rPr>
          <w:rFonts w:ascii="Arial" w:eastAsia="Times New Roman" w:hAnsi="Arial" w:cs="Times New Roman"/>
          <w:sz w:val="24"/>
          <w:szCs w:val="24"/>
          <w:shd w:val="clear" w:color="auto" w:fill="FFFFFF"/>
        </w:rPr>
        <w:t>.</w:t>
      </w:r>
      <w:r w:rsidRPr="00B736E4">
        <w:rPr>
          <w:rFonts w:ascii="Arial" w:eastAsia="Times New Roman" w:hAnsi="Arial" w:cs="Times New Roman"/>
          <w:sz w:val="24"/>
          <w:szCs w:val="24"/>
          <w:shd w:val="clear" w:color="auto" w:fill="FFFFFF"/>
        </w:rPr>
        <w:t xml:space="preserve"> For example, digital triage is most commonly</w:t>
      </w:r>
      <w:r>
        <w:rPr>
          <w:rFonts w:ascii="Arial" w:eastAsia="Times New Roman" w:hAnsi="Arial" w:cs="Times New Roman"/>
          <w:sz w:val="24"/>
          <w:szCs w:val="24"/>
          <w:shd w:val="clear" w:color="auto" w:fill="FFFFFF"/>
        </w:rPr>
        <w:t xml:space="preserve"> </w:t>
      </w:r>
      <w:r w:rsidRPr="00B736E4">
        <w:rPr>
          <w:rFonts w:ascii="Arial" w:eastAsia="Times New Roman" w:hAnsi="Arial" w:cs="Times New Roman"/>
          <w:sz w:val="24"/>
          <w:szCs w:val="24"/>
          <w:shd w:val="clear" w:color="auto" w:fill="FFFFFF"/>
        </w:rPr>
        <w:t>provided as an online store-and-forward transaction where the patient completes a form</w:t>
      </w:r>
      <w:r>
        <w:rPr>
          <w:rFonts w:ascii="Arial" w:eastAsia="Times New Roman" w:hAnsi="Arial" w:cs="Times New Roman"/>
          <w:sz w:val="24"/>
          <w:szCs w:val="24"/>
          <w:shd w:val="clear" w:color="auto" w:fill="FFFFFF"/>
        </w:rPr>
        <w:t xml:space="preserve"> in their own time</w:t>
      </w:r>
      <w:r w:rsidRPr="00B736E4">
        <w:rPr>
          <w:rFonts w:ascii="Arial" w:eastAsia="Times New Roman" w:hAnsi="Arial" w:cs="Times New Roman"/>
          <w:sz w:val="24"/>
          <w:szCs w:val="24"/>
          <w:shd w:val="clear" w:color="auto" w:fill="FFFFFF"/>
        </w:rPr>
        <w:t>, which is then reviewed, assessed, and responded to by the relevant health professional.</w:t>
      </w:r>
      <w:r w:rsidRPr="00D10F05">
        <w:rPr>
          <w:rFonts w:ascii="Arial" w:eastAsia="Times New Roman" w:hAnsi="Arial" w:cs="Times New Roman"/>
          <w:sz w:val="24"/>
          <w:szCs w:val="24"/>
          <w:shd w:val="clear" w:color="auto" w:fill="FFFFFF"/>
        </w:rPr>
        <w:t xml:space="preserve"> </w:t>
      </w:r>
      <w:r>
        <w:rPr>
          <w:rFonts w:ascii="Arial" w:eastAsia="Times New Roman" w:hAnsi="Arial" w:cs="Times New Roman"/>
          <w:sz w:val="24"/>
          <w:szCs w:val="24"/>
          <w:shd w:val="clear" w:color="auto" w:fill="FFFFFF"/>
        </w:rPr>
        <w:t>Systems such as eConsult, askmyGP and EMIS online Consult are all examples of GP DACS.</w:t>
      </w:r>
    </w:p>
    <w:p w:rsidR="008816E4" w:rsidRPr="00B736E4" w:rsidRDefault="008816E4" w:rsidP="008816E4">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4"/>
          <w:shd w:val="clear" w:color="auto" w:fill="FFFFFF"/>
        </w:rPr>
      </w:pPr>
    </w:p>
    <w:p w:rsidR="008816E4" w:rsidRPr="00B736E4" w:rsidRDefault="008816E4" w:rsidP="008816E4">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4"/>
          <w:szCs w:val="24"/>
          <w:shd w:val="clear" w:color="auto" w:fill="FFFFFF"/>
        </w:rPr>
      </w:pPr>
      <w:r>
        <w:rPr>
          <w:rFonts w:ascii="Arial" w:eastAsia="Times New Roman" w:hAnsi="Arial" w:cs="Times New Roman"/>
          <w:sz w:val="24"/>
          <w:szCs w:val="24"/>
          <w:shd w:val="clear" w:color="auto" w:fill="FFFFFF"/>
        </w:rPr>
        <w:t xml:space="preserve">General Practices </w:t>
      </w:r>
      <w:r w:rsidRPr="00B736E4">
        <w:rPr>
          <w:rFonts w:ascii="Arial" w:eastAsia="Times New Roman" w:hAnsi="Arial" w:cs="Times New Roman"/>
          <w:sz w:val="24"/>
          <w:szCs w:val="24"/>
          <w:shd w:val="clear" w:color="auto" w:fill="FFFFFF"/>
        </w:rPr>
        <w:t>can decide whether to use DACS as an addition</w:t>
      </w:r>
      <w:r>
        <w:rPr>
          <w:rFonts w:ascii="Arial" w:eastAsia="Times New Roman" w:hAnsi="Arial" w:cs="Times New Roman"/>
          <w:sz w:val="24"/>
          <w:szCs w:val="24"/>
          <w:shd w:val="clear" w:color="auto" w:fill="FFFFFF"/>
        </w:rPr>
        <w:t xml:space="preserve"> to other services they offer </w:t>
      </w:r>
      <w:r w:rsidRPr="00B736E4">
        <w:rPr>
          <w:rFonts w:ascii="Arial" w:eastAsia="Times New Roman" w:hAnsi="Arial" w:cs="Times New Roman"/>
          <w:sz w:val="24"/>
          <w:szCs w:val="24"/>
          <w:shd w:val="clear" w:color="auto" w:fill="FFFFFF"/>
        </w:rPr>
        <w:t xml:space="preserve">where appropriate to meet </w:t>
      </w:r>
      <w:r>
        <w:rPr>
          <w:rFonts w:ascii="Arial" w:eastAsia="Times New Roman" w:hAnsi="Arial" w:cs="Times New Roman"/>
          <w:sz w:val="24"/>
          <w:szCs w:val="24"/>
          <w:shd w:val="clear" w:color="auto" w:fill="FFFFFF"/>
        </w:rPr>
        <w:t>patients</w:t>
      </w:r>
      <w:r w:rsidRPr="00B736E4">
        <w:rPr>
          <w:rFonts w:ascii="Arial" w:eastAsia="Times New Roman" w:hAnsi="Arial" w:cs="Times New Roman"/>
          <w:sz w:val="24"/>
          <w:szCs w:val="24"/>
          <w:shd w:val="clear" w:color="auto" w:fill="FFFFFF"/>
        </w:rPr>
        <w:t xml:space="preserve"> access needs and it is not intended to replace other methods of </w:t>
      </w:r>
      <w:r>
        <w:rPr>
          <w:rFonts w:ascii="Arial" w:eastAsia="Times New Roman" w:hAnsi="Arial" w:cs="Times New Roman"/>
          <w:sz w:val="24"/>
          <w:szCs w:val="24"/>
          <w:shd w:val="clear" w:color="auto" w:fill="FFFFFF"/>
        </w:rPr>
        <w:t xml:space="preserve">access </w:t>
      </w:r>
      <w:r w:rsidRPr="00B736E4">
        <w:rPr>
          <w:rFonts w:ascii="Arial" w:eastAsia="Times New Roman" w:hAnsi="Arial" w:cs="Times New Roman"/>
          <w:sz w:val="24"/>
          <w:szCs w:val="24"/>
          <w:shd w:val="clear" w:color="auto" w:fill="FFFFFF"/>
        </w:rPr>
        <w:t>such as telephone</w:t>
      </w:r>
      <w:r>
        <w:rPr>
          <w:rFonts w:ascii="Arial" w:eastAsia="Times New Roman" w:hAnsi="Arial" w:cs="Times New Roman"/>
          <w:sz w:val="24"/>
          <w:szCs w:val="24"/>
          <w:shd w:val="clear" w:color="auto" w:fill="FFFFFF"/>
        </w:rPr>
        <w:t xml:space="preserve"> or</w:t>
      </w:r>
      <w:r w:rsidRPr="00B736E4">
        <w:rPr>
          <w:rFonts w:ascii="Arial" w:eastAsia="Times New Roman" w:hAnsi="Arial" w:cs="Times New Roman"/>
          <w:sz w:val="24"/>
          <w:szCs w:val="24"/>
          <w:shd w:val="clear" w:color="auto" w:fill="FFFFFF"/>
        </w:rPr>
        <w:t xml:space="preserve"> face to face. </w:t>
      </w:r>
    </w:p>
    <w:p w:rsidR="008816E4" w:rsidRPr="000F0402" w:rsidRDefault="008816E4" w:rsidP="008816E4">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Times New Roman"/>
          <w:sz w:val="28"/>
          <w:szCs w:val="28"/>
          <w:shd w:val="clear" w:color="auto" w:fill="FFFFFF"/>
        </w:rPr>
      </w:pPr>
    </w:p>
    <w:p w:rsidR="008816E4" w:rsidRDefault="008816E4" w:rsidP="008816E4">
      <w:pPr>
        <w:rPr>
          <w:rFonts w:ascii="Arial" w:hAnsi="Arial" w:cs="Arial"/>
          <w:b/>
          <w:sz w:val="28"/>
          <w:szCs w:val="28"/>
          <w:lang w:eastAsia="en-GB"/>
        </w:rPr>
      </w:pPr>
      <w:r w:rsidRPr="000F0402">
        <w:rPr>
          <w:rFonts w:ascii="Arial" w:hAnsi="Arial" w:cs="Arial"/>
          <w:b/>
          <w:sz w:val="28"/>
          <w:szCs w:val="28"/>
          <w:lang w:eastAsia="en-GB"/>
        </w:rPr>
        <w:t>GP DACS Background</w:t>
      </w:r>
      <w:r>
        <w:rPr>
          <w:rFonts w:ascii="Arial" w:hAnsi="Arial" w:cs="Arial"/>
          <w:b/>
          <w:sz w:val="28"/>
          <w:szCs w:val="28"/>
          <w:lang w:eastAsia="en-GB"/>
        </w:rPr>
        <w:t xml:space="preserve"> in Scotland</w:t>
      </w:r>
    </w:p>
    <w:p w:rsidR="008816E4" w:rsidRPr="00B736E4" w:rsidRDefault="008816E4" w:rsidP="008816E4">
      <w:pPr>
        <w:jc w:val="both"/>
        <w:rPr>
          <w:rFonts w:ascii="Arial" w:eastAsia="Times New Roman" w:hAnsi="Arial" w:cs="Arial"/>
          <w:sz w:val="24"/>
          <w:szCs w:val="24"/>
        </w:rPr>
      </w:pPr>
      <w:r w:rsidRPr="4B5CFB3D">
        <w:rPr>
          <w:rFonts w:ascii="Arial" w:hAnsi="Arial" w:cs="Arial"/>
          <w:sz w:val="24"/>
          <w:szCs w:val="24"/>
        </w:rPr>
        <w:t xml:space="preserve">A </w:t>
      </w:r>
      <w:r>
        <w:rPr>
          <w:rFonts w:ascii="Arial" w:hAnsi="Arial" w:cs="Arial"/>
          <w:sz w:val="24"/>
          <w:szCs w:val="24"/>
        </w:rPr>
        <w:t xml:space="preserve">very </w:t>
      </w:r>
      <w:r w:rsidRPr="4B5CFB3D">
        <w:rPr>
          <w:rFonts w:ascii="Arial" w:hAnsi="Arial" w:cs="Arial"/>
          <w:sz w:val="24"/>
          <w:szCs w:val="24"/>
        </w:rPr>
        <w:t>small number of Practices in Scotland were using online triage tools before the pandemic</w:t>
      </w:r>
      <w:r>
        <w:rPr>
          <w:rFonts w:ascii="Arial" w:hAnsi="Arial" w:cs="Arial"/>
          <w:sz w:val="24"/>
          <w:szCs w:val="24"/>
        </w:rPr>
        <w:t xml:space="preserve"> but following a small pilot project supported by Scottish Government there was little </w:t>
      </w:r>
      <w:r w:rsidRPr="00311831">
        <w:rPr>
          <w:rFonts w:ascii="Arial" w:hAnsi="Arial" w:cs="Arial"/>
          <w:sz w:val="24"/>
          <w:szCs w:val="24"/>
        </w:rPr>
        <w:t>wider</w:t>
      </w:r>
      <w:r>
        <w:rPr>
          <w:rFonts w:ascii="Arial" w:hAnsi="Arial" w:cs="Arial"/>
          <w:sz w:val="24"/>
          <w:szCs w:val="24"/>
        </w:rPr>
        <w:t xml:space="preserve"> interest.  However, during the pandemic and with the increasing demand on General Practic</w:t>
      </w:r>
      <w:r w:rsidRPr="00311831">
        <w:rPr>
          <w:rFonts w:ascii="Arial" w:hAnsi="Arial" w:cs="Arial"/>
          <w:sz w:val="24"/>
          <w:szCs w:val="24"/>
        </w:rPr>
        <w:t>e,</w:t>
      </w:r>
      <w:r>
        <w:rPr>
          <w:rFonts w:ascii="Arial" w:hAnsi="Arial" w:cs="Arial"/>
          <w:sz w:val="24"/>
          <w:szCs w:val="24"/>
        </w:rPr>
        <w:t xml:space="preserve"> </w:t>
      </w:r>
      <w:r w:rsidRPr="4B5CFB3D">
        <w:rPr>
          <w:rFonts w:ascii="Arial" w:hAnsi="Arial" w:cs="Arial"/>
          <w:sz w:val="24"/>
          <w:szCs w:val="24"/>
        </w:rPr>
        <w:t>i</w:t>
      </w:r>
      <w:r w:rsidRPr="4B5CFB3D">
        <w:rPr>
          <w:rFonts w:ascii="Arial" w:eastAsia="Times New Roman" w:hAnsi="Arial" w:cs="Arial"/>
          <w:sz w:val="24"/>
          <w:szCs w:val="24"/>
        </w:rPr>
        <w:t>nterest in DACS has grown, with some Boards providing short-term DACS solutions</w:t>
      </w:r>
      <w:r>
        <w:rPr>
          <w:rFonts w:ascii="Arial" w:eastAsia="Times New Roman" w:hAnsi="Arial" w:cs="Arial"/>
          <w:sz w:val="24"/>
          <w:szCs w:val="24"/>
        </w:rPr>
        <w:t xml:space="preserve"> to GP practices</w:t>
      </w:r>
      <w:r w:rsidRPr="4B5CFB3D">
        <w:rPr>
          <w:rFonts w:ascii="Arial" w:eastAsia="Times New Roman" w:hAnsi="Arial" w:cs="Arial"/>
          <w:sz w:val="24"/>
          <w:szCs w:val="24"/>
        </w:rPr>
        <w:t xml:space="preserve">. Some General Practices have </w:t>
      </w:r>
      <w:r>
        <w:rPr>
          <w:rFonts w:ascii="Arial" w:eastAsia="Times New Roman" w:hAnsi="Arial" w:cs="Arial"/>
          <w:sz w:val="24"/>
          <w:szCs w:val="24"/>
        </w:rPr>
        <w:t xml:space="preserve">also </w:t>
      </w:r>
      <w:r w:rsidRPr="4B5CFB3D">
        <w:rPr>
          <w:rFonts w:ascii="Arial" w:eastAsia="Times New Roman" w:hAnsi="Arial" w:cs="Arial"/>
          <w:sz w:val="24"/>
          <w:szCs w:val="24"/>
        </w:rPr>
        <w:t>made their own investments in these technologies</w:t>
      </w:r>
      <w:r>
        <w:rPr>
          <w:rFonts w:ascii="Arial" w:eastAsia="Times New Roman" w:hAnsi="Arial" w:cs="Arial"/>
          <w:sz w:val="24"/>
          <w:szCs w:val="24"/>
        </w:rPr>
        <w:t>.</w:t>
      </w:r>
      <w:r w:rsidRPr="4B5CFB3D">
        <w:rPr>
          <w:rFonts w:ascii="Arial" w:eastAsia="Times New Roman" w:hAnsi="Arial" w:cs="Arial"/>
          <w:sz w:val="24"/>
          <w:szCs w:val="24"/>
        </w:rPr>
        <w:t xml:space="preserve"> </w:t>
      </w:r>
    </w:p>
    <w:p w:rsidR="008816E4" w:rsidRPr="005506A4" w:rsidRDefault="008816E4" w:rsidP="008816E4">
      <w:pPr>
        <w:pStyle w:val="Default"/>
        <w:jc w:val="both"/>
        <w:rPr>
          <w:sz w:val="22"/>
          <w:szCs w:val="22"/>
        </w:rPr>
      </w:pPr>
      <w:r w:rsidRPr="4B5CFB3D">
        <w:rPr>
          <w:lang w:eastAsia="en-GB"/>
        </w:rPr>
        <w:t>In response to a request last year from the Scottish Joint GP IT Group</w:t>
      </w:r>
      <w:r>
        <w:rPr>
          <w:lang w:eastAsia="en-GB"/>
        </w:rPr>
        <w:t xml:space="preserve"> (RCGP/ SGPC)</w:t>
      </w:r>
      <w:r w:rsidRPr="4B5CFB3D">
        <w:rPr>
          <w:lang w:eastAsia="en-GB"/>
        </w:rPr>
        <w:t>, the Scottish Government</w:t>
      </w:r>
      <w:r>
        <w:rPr>
          <w:lang w:eastAsia="en-GB"/>
        </w:rPr>
        <w:t xml:space="preserve">, </w:t>
      </w:r>
      <w:r w:rsidRPr="005506A4">
        <w:rPr>
          <w:lang w:eastAsia="en-GB"/>
        </w:rPr>
        <w:t xml:space="preserve">as a component of improving </w:t>
      </w:r>
      <w:r w:rsidRPr="005506A4">
        <w:t>how digital technology supports primary care staff to deliver services,</w:t>
      </w:r>
      <w:r w:rsidRPr="00B40BF0">
        <w:t xml:space="preserve"> </w:t>
      </w:r>
      <w:r w:rsidRPr="4B5CFB3D">
        <w:rPr>
          <w:lang w:eastAsia="en-GB"/>
        </w:rPr>
        <w:t xml:space="preserve">has endorsed proposals to pursue a national approach </w:t>
      </w:r>
      <w:r>
        <w:rPr>
          <w:lang w:eastAsia="en-GB"/>
        </w:rPr>
        <w:t xml:space="preserve">to be </w:t>
      </w:r>
      <w:r w:rsidRPr="00424F77">
        <w:rPr>
          <w:lang w:eastAsia="en-GB"/>
        </w:rPr>
        <w:t>taken to navigate a busy and fast changing marketplace</w:t>
      </w:r>
      <w:r>
        <w:rPr>
          <w:lang w:eastAsia="en-GB"/>
        </w:rPr>
        <w:t xml:space="preserve"> </w:t>
      </w:r>
      <w:r w:rsidRPr="4B5CFB3D">
        <w:rPr>
          <w:lang w:eastAsia="en-GB"/>
        </w:rPr>
        <w:t>for the</w:t>
      </w:r>
      <w:r w:rsidRPr="4B5CFB3D">
        <w:rPr>
          <w:sz w:val="28"/>
          <w:szCs w:val="28"/>
          <w:lang w:eastAsia="en-GB"/>
        </w:rPr>
        <w:t xml:space="preserve"> </w:t>
      </w:r>
      <w:r w:rsidRPr="4B5CFB3D">
        <w:rPr>
          <w:lang w:eastAsia="en-GB"/>
        </w:rPr>
        <w:t>provision of DACS for General Practices.</w:t>
      </w:r>
      <w:r>
        <w:rPr>
          <w:lang w:eastAsia="en-GB"/>
        </w:rPr>
        <w:t xml:space="preserve"> </w:t>
      </w:r>
      <w:r w:rsidRPr="4B5CFB3D">
        <w:rPr>
          <w:lang w:eastAsia="en-GB"/>
        </w:rPr>
        <w:t xml:space="preserve"> </w:t>
      </w:r>
      <w:r w:rsidRPr="00424F77">
        <w:rPr>
          <w:lang w:eastAsia="en-GB"/>
        </w:rPr>
        <w:t xml:space="preserve">This was informed by a desk-top market scoping exercise which confirmed that a DACS which could fulfil the range of potential use cases in General Practice was not currently available on the open market. </w:t>
      </w:r>
    </w:p>
    <w:p w:rsidR="008816E4" w:rsidRDefault="008816E4" w:rsidP="008816E4">
      <w:pPr>
        <w:tabs>
          <w:tab w:val="left" w:pos="720"/>
          <w:tab w:val="left" w:pos="1440"/>
          <w:tab w:val="left" w:pos="2160"/>
          <w:tab w:val="left" w:pos="2880"/>
          <w:tab w:val="right" w:pos="9907"/>
        </w:tabs>
        <w:spacing w:after="0" w:line="240" w:lineRule="auto"/>
        <w:jc w:val="both"/>
        <w:rPr>
          <w:rFonts w:ascii="Arial" w:eastAsia="Times New Roman" w:hAnsi="Arial" w:cs="Arial"/>
          <w:sz w:val="24"/>
          <w:szCs w:val="24"/>
          <w:lang w:eastAsia="en-GB"/>
        </w:rPr>
      </w:pPr>
    </w:p>
    <w:p w:rsidR="008816E4" w:rsidRDefault="008816E4" w:rsidP="008816E4">
      <w:pPr>
        <w:tabs>
          <w:tab w:val="left" w:pos="720"/>
          <w:tab w:val="left" w:pos="1440"/>
          <w:tab w:val="left" w:pos="2160"/>
          <w:tab w:val="left" w:pos="2880"/>
          <w:tab w:val="right" w:pos="9907"/>
        </w:tabs>
        <w:spacing w:after="0" w:line="240" w:lineRule="auto"/>
        <w:jc w:val="both"/>
        <w:rPr>
          <w:rFonts w:ascii="Arial" w:eastAsia="Times New Roman" w:hAnsi="Arial" w:cs="Arial"/>
          <w:sz w:val="24"/>
          <w:szCs w:val="24"/>
          <w:lang w:eastAsia="en-GB"/>
        </w:rPr>
      </w:pPr>
    </w:p>
    <w:p w:rsidR="008816E4" w:rsidRDefault="008816E4" w:rsidP="008816E4">
      <w:pPr>
        <w:tabs>
          <w:tab w:val="left" w:pos="720"/>
          <w:tab w:val="left" w:pos="1440"/>
          <w:tab w:val="left" w:pos="2160"/>
          <w:tab w:val="left" w:pos="2880"/>
          <w:tab w:val="right" w:pos="9907"/>
        </w:tabs>
        <w:spacing w:after="0" w:line="240" w:lineRule="auto"/>
        <w:jc w:val="both"/>
        <w:rPr>
          <w:rFonts w:ascii="Arial" w:eastAsia="Times New Roman" w:hAnsi="Arial" w:cs="Arial"/>
          <w:sz w:val="24"/>
          <w:szCs w:val="24"/>
          <w:lang w:eastAsia="en-GB"/>
        </w:rPr>
      </w:pPr>
      <w:r w:rsidRPr="4B5CFB3D">
        <w:rPr>
          <w:rFonts w:ascii="Arial" w:eastAsia="Times New Roman" w:hAnsi="Arial" w:cs="Arial"/>
          <w:sz w:val="24"/>
          <w:szCs w:val="24"/>
          <w:lang w:eastAsia="en-GB"/>
        </w:rPr>
        <w:t xml:space="preserve">Work to date has involved consulting with early adopters of eConsult, EMIS Online Consult, Klinik and askmyGP products and surveying General Practices across Scotland about their impressions and requirements from </w:t>
      </w:r>
      <w:r>
        <w:rPr>
          <w:rFonts w:ascii="Arial" w:eastAsia="Times New Roman" w:hAnsi="Arial" w:cs="Arial"/>
          <w:sz w:val="24"/>
          <w:szCs w:val="24"/>
          <w:lang w:eastAsia="en-GB"/>
        </w:rPr>
        <w:t xml:space="preserve">online </w:t>
      </w:r>
      <w:r w:rsidRPr="4B5CFB3D">
        <w:rPr>
          <w:rFonts w:ascii="Arial" w:eastAsia="Times New Roman" w:hAnsi="Arial" w:cs="Arial"/>
          <w:sz w:val="24"/>
          <w:szCs w:val="24"/>
          <w:lang w:eastAsia="en-GB"/>
        </w:rPr>
        <w:t>triage tools</w:t>
      </w:r>
      <w:r>
        <w:rPr>
          <w:rFonts w:ascii="Arial" w:eastAsia="Times New Roman" w:hAnsi="Arial" w:cs="Arial"/>
          <w:sz w:val="24"/>
          <w:szCs w:val="24"/>
          <w:lang w:eastAsia="en-GB"/>
        </w:rPr>
        <w:t>.</w:t>
      </w:r>
      <w:r w:rsidRPr="4B5CFB3D">
        <w:rPr>
          <w:rFonts w:ascii="Arial" w:eastAsia="Times New Roman" w:hAnsi="Arial" w:cs="Arial"/>
          <w:sz w:val="24"/>
          <w:szCs w:val="24"/>
          <w:lang w:eastAsia="en-GB"/>
        </w:rPr>
        <w:t xml:space="preserve"> </w:t>
      </w:r>
    </w:p>
    <w:p w:rsidR="008816E4" w:rsidRPr="00B736E4" w:rsidRDefault="008816E4" w:rsidP="008816E4">
      <w:pPr>
        <w:tabs>
          <w:tab w:val="left" w:pos="720"/>
          <w:tab w:val="left" w:pos="1440"/>
          <w:tab w:val="left" w:pos="2160"/>
          <w:tab w:val="left" w:pos="2880"/>
          <w:tab w:val="right" w:pos="9907"/>
        </w:tabs>
        <w:spacing w:after="0" w:line="240" w:lineRule="auto"/>
        <w:jc w:val="both"/>
        <w:rPr>
          <w:rFonts w:ascii="Arial" w:eastAsia="Times New Roman" w:hAnsi="Arial" w:cs="Arial"/>
          <w:sz w:val="24"/>
          <w:szCs w:val="24"/>
          <w:lang w:eastAsia="en-GB"/>
        </w:rPr>
      </w:pPr>
    </w:p>
    <w:p w:rsidR="008816E4" w:rsidRDefault="008816E4" w:rsidP="008816E4">
      <w:pPr>
        <w:tabs>
          <w:tab w:val="left" w:pos="720"/>
          <w:tab w:val="left" w:pos="1440"/>
          <w:tab w:val="left" w:pos="2160"/>
          <w:tab w:val="left" w:pos="2880"/>
          <w:tab w:val="right" w:pos="9907"/>
        </w:tabs>
        <w:spacing w:after="0" w:line="240" w:lineRule="auto"/>
        <w:jc w:val="both"/>
        <w:rPr>
          <w:rFonts w:ascii="Arial" w:eastAsia="Times New Roman" w:hAnsi="Arial" w:cs="Arial"/>
          <w:sz w:val="24"/>
          <w:szCs w:val="24"/>
          <w:lang w:eastAsia="en-GB"/>
        </w:rPr>
      </w:pPr>
      <w:r w:rsidRPr="4B5CFB3D">
        <w:rPr>
          <w:rFonts w:ascii="Arial" w:eastAsia="Times New Roman" w:hAnsi="Arial" w:cs="Arial"/>
          <w:sz w:val="24"/>
          <w:szCs w:val="24"/>
          <w:lang w:eastAsia="en-GB"/>
        </w:rPr>
        <w:t>As part of the wider process, potential routes to procuring national tools are being explored and particular attention is being paid to how new digital tools could be best introduced into everyday practice alongside existing GPIT tools and clinical systems.</w:t>
      </w:r>
    </w:p>
    <w:p w:rsidR="008816E4" w:rsidRPr="00B736E4" w:rsidRDefault="008816E4" w:rsidP="008816E4">
      <w:pPr>
        <w:tabs>
          <w:tab w:val="left" w:pos="720"/>
          <w:tab w:val="left" w:pos="1440"/>
          <w:tab w:val="left" w:pos="2160"/>
          <w:tab w:val="left" w:pos="2880"/>
          <w:tab w:val="right" w:pos="9907"/>
        </w:tabs>
        <w:spacing w:after="0" w:line="240" w:lineRule="auto"/>
        <w:jc w:val="both"/>
        <w:rPr>
          <w:rFonts w:ascii="Arial" w:eastAsia="Times New Roman" w:hAnsi="Arial" w:cs="Arial"/>
          <w:sz w:val="24"/>
          <w:szCs w:val="24"/>
          <w:lang w:eastAsia="en-GB"/>
        </w:rPr>
      </w:pPr>
    </w:p>
    <w:p w:rsidR="008816E4" w:rsidRPr="00B736E4" w:rsidRDefault="008816E4" w:rsidP="008816E4">
      <w:pPr>
        <w:spacing w:after="0" w:line="240" w:lineRule="auto"/>
        <w:jc w:val="both"/>
        <w:rPr>
          <w:rFonts w:ascii="Arial" w:eastAsia="Times New Roman" w:hAnsi="Arial" w:cs="Arial"/>
          <w:sz w:val="24"/>
          <w:szCs w:val="24"/>
        </w:rPr>
      </w:pPr>
      <w:r w:rsidRPr="4B5CFB3D">
        <w:rPr>
          <w:rFonts w:ascii="Arial" w:eastAsia="Times New Roman" w:hAnsi="Arial" w:cs="Arial"/>
          <w:sz w:val="24"/>
          <w:szCs w:val="24"/>
          <w:lang w:eastAsia="en-GB"/>
        </w:rPr>
        <w:t>Findings from the survey and early adopter interviews we</w:t>
      </w:r>
      <w:r>
        <w:rPr>
          <w:rFonts w:ascii="Arial" w:eastAsia="Times New Roman" w:hAnsi="Arial" w:cs="Arial"/>
          <w:sz w:val="24"/>
          <w:szCs w:val="24"/>
          <w:lang w:eastAsia="en-GB"/>
        </w:rPr>
        <w:t xml:space="preserve"> have</w:t>
      </w:r>
      <w:r w:rsidRPr="4B5CFB3D">
        <w:rPr>
          <w:rFonts w:ascii="Arial" w:eastAsia="Times New Roman" w:hAnsi="Arial" w:cs="Arial"/>
          <w:sz w:val="24"/>
          <w:szCs w:val="24"/>
          <w:lang w:eastAsia="en-GB"/>
        </w:rPr>
        <w:t xml:space="preserve"> carried out have shown us that the functionality of the GP DACS triage tools currently used in Scotland falls short of what General Practices </w:t>
      </w:r>
      <w:r>
        <w:rPr>
          <w:rFonts w:ascii="Arial" w:eastAsia="Times New Roman" w:hAnsi="Arial" w:cs="Arial"/>
          <w:sz w:val="24"/>
          <w:szCs w:val="24"/>
          <w:lang w:eastAsia="en-GB"/>
        </w:rPr>
        <w:t xml:space="preserve">and patients </w:t>
      </w:r>
      <w:r w:rsidRPr="4B5CFB3D">
        <w:rPr>
          <w:rFonts w:ascii="Arial" w:eastAsia="Times New Roman" w:hAnsi="Arial" w:cs="Arial"/>
          <w:sz w:val="24"/>
          <w:szCs w:val="24"/>
          <w:lang w:eastAsia="en-GB"/>
        </w:rPr>
        <w:t>expect</w:t>
      </w:r>
      <w:r>
        <w:rPr>
          <w:rFonts w:ascii="Arial" w:eastAsia="Times New Roman" w:hAnsi="Arial" w:cs="Arial"/>
          <w:sz w:val="24"/>
          <w:szCs w:val="24"/>
          <w:lang w:eastAsia="en-GB"/>
        </w:rPr>
        <w:t xml:space="preserve"> and need in the future</w:t>
      </w:r>
      <w:r w:rsidRPr="4B5CFB3D">
        <w:rPr>
          <w:rFonts w:ascii="Arial" w:eastAsia="Times New Roman" w:hAnsi="Arial" w:cs="Arial"/>
          <w:sz w:val="24"/>
          <w:szCs w:val="24"/>
          <w:lang w:eastAsia="en-GB"/>
        </w:rPr>
        <w:t xml:space="preserve">. In particular, the ability to integrate with local systems, the configurability of web forms and the range of functionality are all areas for improvement.  </w:t>
      </w:r>
    </w:p>
    <w:p w:rsidR="008816E4" w:rsidRPr="00B736E4" w:rsidRDefault="008816E4" w:rsidP="008816E4">
      <w:pPr>
        <w:spacing w:after="0" w:line="240" w:lineRule="auto"/>
        <w:jc w:val="both"/>
        <w:rPr>
          <w:rFonts w:ascii="Arial" w:eastAsia="Times New Roman" w:hAnsi="Arial" w:cs="Arial"/>
          <w:sz w:val="24"/>
          <w:szCs w:val="24"/>
          <w:lang w:eastAsia="en-GB"/>
        </w:rPr>
      </w:pPr>
    </w:p>
    <w:p w:rsidR="008816E4" w:rsidRPr="00B736E4" w:rsidRDefault="008816E4" w:rsidP="008816E4">
      <w:pPr>
        <w:spacing w:after="0" w:line="240" w:lineRule="auto"/>
        <w:jc w:val="both"/>
        <w:rPr>
          <w:rFonts w:ascii="Arial" w:eastAsia="Times New Roman" w:hAnsi="Arial" w:cs="Arial"/>
          <w:sz w:val="24"/>
          <w:szCs w:val="24"/>
          <w:lang w:eastAsia="en-GB"/>
        </w:rPr>
      </w:pPr>
      <w:r w:rsidRPr="4B5CFB3D">
        <w:rPr>
          <w:rFonts w:ascii="Arial" w:eastAsia="Times New Roman" w:hAnsi="Arial" w:cs="Arial"/>
          <w:sz w:val="24"/>
          <w:szCs w:val="24"/>
          <w:lang w:eastAsia="en-GB"/>
        </w:rPr>
        <w:t>For this reason,</w:t>
      </w:r>
      <w:r>
        <w:rPr>
          <w:rFonts w:ascii="Arial" w:eastAsia="Times New Roman" w:hAnsi="Arial" w:cs="Arial"/>
          <w:sz w:val="24"/>
          <w:szCs w:val="24"/>
          <w:lang w:eastAsia="en-GB"/>
        </w:rPr>
        <w:t xml:space="preserve"> recognising the marketplace is fast changing with constant innovative solutions being developed, </w:t>
      </w:r>
      <w:r w:rsidRPr="00DC35B7">
        <w:rPr>
          <w:rFonts w:ascii="Arial" w:eastAsia="Times New Roman" w:hAnsi="Arial" w:cs="Arial"/>
          <w:sz w:val="24"/>
          <w:szCs w:val="24"/>
          <w:lang w:eastAsia="en-GB"/>
        </w:rPr>
        <w:t>the national approach will</w:t>
      </w:r>
      <w:r w:rsidRPr="4B5CFB3D">
        <w:rPr>
          <w:rFonts w:ascii="Arial" w:eastAsia="Times New Roman" w:hAnsi="Arial" w:cs="Arial"/>
          <w:sz w:val="24"/>
          <w:szCs w:val="24"/>
          <w:lang w:eastAsia="en-GB"/>
        </w:rPr>
        <w:t xml:space="preserve"> formally engage the market in an exercise to better understand the range of available products and their capabilities </w:t>
      </w:r>
      <w:r w:rsidRPr="00150DFE">
        <w:rPr>
          <w:rFonts w:ascii="Arial" w:eastAsia="Times New Roman" w:hAnsi="Arial" w:cs="Arial"/>
          <w:sz w:val="24"/>
          <w:szCs w:val="24"/>
          <w:lang w:eastAsia="en-GB"/>
        </w:rPr>
        <w:t>in order to</w:t>
      </w:r>
      <w:r>
        <w:rPr>
          <w:rFonts w:ascii="Arial" w:eastAsia="Times New Roman" w:hAnsi="Arial" w:cs="Arial"/>
          <w:sz w:val="24"/>
          <w:szCs w:val="24"/>
          <w:lang w:eastAsia="en-GB"/>
        </w:rPr>
        <w:t xml:space="preserve"> </w:t>
      </w:r>
      <w:r w:rsidRPr="4B5CFB3D">
        <w:rPr>
          <w:rFonts w:ascii="Arial" w:eastAsia="Times New Roman" w:hAnsi="Arial" w:cs="Arial"/>
          <w:sz w:val="24"/>
          <w:szCs w:val="24"/>
          <w:lang w:eastAsia="en-GB"/>
        </w:rPr>
        <w:t xml:space="preserve">understand how to achieve the best </w:t>
      </w:r>
      <w:r w:rsidRPr="00150DFE">
        <w:rPr>
          <w:rFonts w:ascii="Arial" w:eastAsia="Times New Roman" w:hAnsi="Arial" w:cs="Arial"/>
          <w:sz w:val="24"/>
          <w:szCs w:val="24"/>
          <w:lang w:eastAsia="en-GB"/>
        </w:rPr>
        <w:t>value</w:t>
      </w:r>
      <w:r>
        <w:rPr>
          <w:rFonts w:ascii="Arial" w:eastAsia="Times New Roman" w:hAnsi="Arial" w:cs="Arial"/>
          <w:sz w:val="24"/>
          <w:szCs w:val="24"/>
          <w:lang w:eastAsia="en-GB"/>
        </w:rPr>
        <w:t xml:space="preserve"> </w:t>
      </w:r>
      <w:r w:rsidRPr="4B5CFB3D">
        <w:rPr>
          <w:rFonts w:ascii="Arial" w:eastAsia="Times New Roman" w:hAnsi="Arial" w:cs="Arial"/>
          <w:sz w:val="24"/>
          <w:szCs w:val="24"/>
          <w:lang w:eastAsia="en-GB"/>
        </w:rPr>
        <w:t>solution for the widest range of practice</w:t>
      </w:r>
      <w:r>
        <w:rPr>
          <w:rFonts w:ascii="Arial" w:eastAsia="Times New Roman" w:hAnsi="Arial" w:cs="Arial"/>
          <w:sz w:val="24"/>
          <w:szCs w:val="24"/>
          <w:lang w:eastAsia="en-GB"/>
        </w:rPr>
        <w:t xml:space="preserve"> and patients’</w:t>
      </w:r>
      <w:r w:rsidRPr="4B5CFB3D">
        <w:rPr>
          <w:rFonts w:ascii="Arial" w:eastAsia="Times New Roman" w:hAnsi="Arial" w:cs="Arial"/>
          <w:sz w:val="24"/>
          <w:szCs w:val="24"/>
          <w:lang w:eastAsia="en-GB"/>
        </w:rPr>
        <w:t xml:space="preserve"> needs.</w:t>
      </w:r>
      <w:r>
        <w:rPr>
          <w:rFonts w:ascii="Arial" w:eastAsia="Times New Roman" w:hAnsi="Arial" w:cs="Arial"/>
          <w:sz w:val="24"/>
          <w:szCs w:val="24"/>
          <w:lang w:eastAsia="en-GB"/>
        </w:rPr>
        <w:t xml:space="preserve">  </w:t>
      </w:r>
    </w:p>
    <w:p w:rsidR="008816E4" w:rsidRPr="00B736E4" w:rsidRDefault="008816E4" w:rsidP="008816E4">
      <w:pPr>
        <w:spacing w:after="0" w:line="240" w:lineRule="auto"/>
        <w:jc w:val="both"/>
        <w:rPr>
          <w:rFonts w:ascii="Arial" w:eastAsia="Times New Roman" w:hAnsi="Arial" w:cs="Arial"/>
          <w:sz w:val="24"/>
          <w:szCs w:val="24"/>
          <w:lang w:eastAsia="en-GB"/>
        </w:rPr>
      </w:pPr>
    </w:p>
    <w:p w:rsidR="008816E4" w:rsidRPr="00B736E4" w:rsidRDefault="008816E4" w:rsidP="008816E4">
      <w:pPr>
        <w:spacing w:after="0" w:line="240" w:lineRule="auto"/>
        <w:jc w:val="both"/>
        <w:rPr>
          <w:rFonts w:ascii="Arial" w:eastAsia="Times New Roman" w:hAnsi="Arial" w:cs="Arial"/>
          <w:sz w:val="24"/>
          <w:szCs w:val="24"/>
        </w:rPr>
      </w:pPr>
      <w:r w:rsidRPr="4B5CFB3D">
        <w:rPr>
          <w:rFonts w:ascii="Arial" w:eastAsia="Times New Roman" w:hAnsi="Arial" w:cs="Arial"/>
          <w:sz w:val="24"/>
          <w:szCs w:val="24"/>
          <w:lang w:eastAsia="en-GB"/>
        </w:rPr>
        <w:t>This decision means that instead of initiating a procurement exercise this summer, it will be towards the end of 2021 before a consulted and finalised set of requirements will be ready and procurement can begin. L</w:t>
      </w:r>
      <w:r w:rsidRPr="4B5CFB3D">
        <w:rPr>
          <w:rFonts w:ascii="Arial" w:eastAsia="Times New Roman" w:hAnsi="Arial" w:cs="Arial"/>
          <w:sz w:val="24"/>
          <w:szCs w:val="24"/>
        </w:rPr>
        <w:t>ocal</w:t>
      </w:r>
      <w:r>
        <w:rPr>
          <w:rFonts w:ascii="Arial" w:eastAsia="Times New Roman" w:hAnsi="Arial" w:cs="Arial"/>
          <w:sz w:val="24"/>
          <w:szCs w:val="24"/>
        </w:rPr>
        <w:t xml:space="preserve"> Health</w:t>
      </w:r>
      <w:r w:rsidRPr="4B5CFB3D">
        <w:rPr>
          <w:rFonts w:ascii="Arial" w:eastAsia="Times New Roman" w:hAnsi="Arial" w:cs="Arial"/>
          <w:sz w:val="24"/>
          <w:szCs w:val="24"/>
        </w:rPr>
        <w:t xml:space="preserve"> Boards and </w:t>
      </w:r>
      <w:r w:rsidRPr="00150DFE">
        <w:rPr>
          <w:rFonts w:ascii="Arial" w:eastAsia="Times New Roman" w:hAnsi="Arial" w:cs="Arial"/>
          <w:sz w:val="24"/>
          <w:szCs w:val="24"/>
        </w:rPr>
        <w:t>p</w:t>
      </w:r>
      <w:r w:rsidRPr="4B5CFB3D">
        <w:rPr>
          <w:rFonts w:ascii="Arial" w:eastAsia="Times New Roman" w:hAnsi="Arial" w:cs="Arial"/>
          <w:sz w:val="24"/>
          <w:szCs w:val="24"/>
        </w:rPr>
        <w:t xml:space="preserve">ractices will wish to consider whether to continue with their local arrangements (where these exist) in the meantime or wait for the national arrangements to become available. </w:t>
      </w:r>
    </w:p>
    <w:p w:rsidR="008816E4" w:rsidRPr="00B736E4" w:rsidRDefault="008816E4" w:rsidP="008816E4">
      <w:pPr>
        <w:spacing w:after="0" w:line="240" w:lineRule="auto"/>
        <w:jc w:val="both"/>
        <w:rPr>
          <w:rFonts w:ascii="Arial" w:eastAsia="Times New Roman" w:hAnsi="Arial" w:cs="Arial"/>
          <w:sz w:val="24"/>
          <w:szCs w:val="24"/>
        </w:rPr>
      </w:pPr>
    </w:p>
    <w:p w:rsidR="008816E4" w:rsidRPr="00150DFE" w:rsidRDefault="008816E4" w:rsidP="008816E4">
      <w:pPr>
        <w:spacing w:after="0" w:line="240" w:lineRule="auto"/>
        <w:jc w:val="both"/>
        <w:rPr>
          <w:rFonts w:ascii="Arial" w:eastAsia="Times New Roman" w:hAnsi="Arial" w:cs="Arial"/>
          <w:sz w:val="24"/>
          <w:szCs w:val="24"/>
        </w:rPr>
      </w:pPr>
      <w:r w:rsidRPr="00150DFE">
        <w:rPr>
          <w:rFonts w:ascii="Arial" w:eastAsia="Times New Roman" w:hAnsi="Arial" w:cs="Arial"/>
          <w:sz w:val="24"/>
          <w:szCs w:val="24"/>
        </w:rPr>
        <w:t>Whilst the Scottish Government</w:t>
      </w:r>
      <w:r>
        <w:rPr>
          <w:rFonts w:ascii="Arial" w:eastAsia="Times New Roman" w:hAnsi="Arial" w:cs="Arial"/>
          <w:sz w:val="24"/>
          <w:szCs w:val="24"/>
        </w:rPr>
        <w:t xml:space="preserve"> </w:t>
      </w:r>
      <w:r w:rsidRPr="00150DFE">
        <w:rPr>
          <w:rFonts w:ascii="Arial" w:eastAsia="Times New Roman" w:hAnsi="Arial" w:cs="Arial"/>
          <w:sz w:val="24"/>
          <w:szCs w:val="24"/>
        </w:rPr>
        <w:t xml:space="preserve">understands that this delay may be disappointing for practices and boards keen to move forward with the utilisation of DACS, there is a balance to be made with doing something quickly against meeting the needs of practices and patients now and in the future. Therefore, it is important that we take the time to ensure we get the right products for Scottish practices and patients. </w:t>
      </w:r>
    </w:p>
    <w:p w:rsidR="008816E4" w:rsidRPr="00150DFE" w:rsidRDefault="008816E4" w:rsidP="008816E4">
      <w:pPr>
        <w:spacing w:after="0" w:line="240" w:lineRule="auto"/>
        <w:jc w:val="both"/>
        <w:rPr>
          <w:rFonts w:ascii="Arial" w:eastAsia="Times New Roman" w:hAnsi="Arial" w:cs="Arial"/>
          <w:sz w:val="24"/>
          <w:szCs w:val="24"/>
        </w:rPr>
      </w:pPr>
    </w:p>
    <w:p w:rsidR="008816E4" w:rsidRPr="00B736E4" w:rsidRDefault="008816E4" w:rsidP="008816E4">
      <w:pPr>
        <w:spacing w:after="0" w:line="240" w:lineRule="auto"/>
        <w:jc w:val="both"/>
        <w:rPr>
          <w:rFonts w:ascii="Arial" w:eastAsia="Times New Roman" w:hAnsi="Arial" w:cs="Arial"/>
          <w:sz w:val="24"/>
          <w:szCs w:val="24"/>
        </w:rPr>
      </w:pPr>
      <w:r w:rsidRPr="00150DFE">
        <w:rPr>
          <w:rFonts w:ascii="Arial" w:eastAsia="Times New Roman" w:hAnsi="Arial" w:cs="Arial"/>
          <w:sz w:val="24"/>
          <w:szCs w:val="24"/>
        </w:rPr>
        <w:t>The Scottish Government seeks to support the adoption of GP DACS in all practices</w:t>
      </w:r>
      <w:r w:rsidRPr="4B5CFB3D">
        <w:rPr>
          <w:rFonts w:ascii="Arial" w:eastAsia="Times New Roman" w:hAnsi="Arial" w:cs="Arial"/>
          <w:sz w:val="24"/>
          <w:szCs w:val="24"/>
        </w:rPr>
        <w:t xml:space="preserve"> that wish to participate in the national approach. </w:t>
      </w:r>
    </w:p>
    <w:p w:rsidR="008816E4" w:rsidRPr="000F0402" w:rsidRDefault="008816E4" w:rsidP="008816E4">
      <w:pPr>
        <w:spacing w:after="0" w:line="240" w:lineRule="auto"/>
        <w:rPr>
          <w:rFonts w:ascii="Arial" w:hAnsi="Arial" w:cs="Arial"/>
          <w:sz w:val="28"/>
          <w:szCs w:val="28"/>
        </w:rPr>
      </w:pPr>
    </w:p>
    <w:p w:rsidR="008816E4" w:rsidRPr="000F0402" w:rsidRDefault="008816E4" w:rsidP="008816E4">
      <w:pPr>
        <w:tabs>
          <w:tab w:val="left" w:pos="720"/>
          <w:tab w:val="left" w:pos="1440"/>
          <w:tab w:val="left" w:pos="2160"/>
          <w:tab w:val="left" w:pos="2880"/>
          <w:tab w:val="right" w:pos="9907"/>
        </w:tabs>
        <w:spacing w:after="0" w:line="240" w:lineRule="auto"/>
        <w:jc w:val="both"/>
        <w:rPr>
          <w:rFonts w:ascii="Arial" w:eastAsia="Times New Roman" w:hAnsi="Arial" w:cs="Arial"/>
          <w:b/>
          <w:sz w:val="28"/>
          <w:szCs w:val="28"/>
          <w:lang w:eastAsia="en-GB"/>
        </w:rPr>
      </w:pPr>
      <w:r w:rsidRPr="000F0402">
        <w:rPr>
          <w:rFonts w:ascii="Arial" w:eastAsia="Times New Roman" w:hAnsi="Arial" w:cs="Arial"/>
          <w:b/>
          <w:sz w:val="28"/>
          <w:szCs w:val="28"/>
          <w:lang w:eastAsia="en-GB"/>
        </w:rPr>
        <w:t>Adopting DACS within GP Practices</w:t>
      </w:r>
    </w:p>
    <w:p w:rsidR="008816E4" w:rsidRDefault="008816E4" w:rsidP="008816E4">
      <w:pPr>
        <w:spacing w:after="0" w:line="240" w:lineRule="auto"/>
        <w:jc w:val="both"/>
        <w:rPr>
          <w:rFonts w:ascii="Arial" w:eastAsia="Times New Roman" w:hAnsi="Arial" w:cs="Arial"/>
          <w:sz w:val="28"/>
          <w:szCs w:val="28"/>
          <w:lang w:eastAsia="en-GB"/>
        </w:rPr>
      </w:pPr>
    </w:p>
    <w:p w:rsidR="008816E4" w:rsidRDefault="008816E4" w:rsidP="008816E4">
      <w:pPr>
        <w:spacing w:after="0" w:line="240" w:lineRule="auto"/>
        <w:jc w:val="both"/>
        <w:rPr>
          <w:rFonts w:ascii="Arial" w:eastAsia="Times New Roman" w:hAnsi="Arial" w:cs="Arial"/>
          <w:sz w:val="24"/>
          <w:szCs w:val="24"/>
          <w:lang w:eastAsia="en-GB"/>
        </w:rPr>
      </w:pPr>
      <w:r w:rsidRPr="4B5CFB3D">
        <w:rPr>
          <w:rFonts w:ascii="Arial" w:eastAsia="Times New Roman" w:hAnsi="Arial" w:cs="Arial"/>
          <w:sz w:val="24"/>
          <w:szCs w:val="24"/>
          <w:lang w:eastAsia="en-GB"/>
        </w:rPr>
        <w:t xml:space="preserve">At present, helpful experience has been gained through local implementations of </w:t>
      </w:r>
      <w:r>
        <w:rPr>
          <w:rFonts w:ascii="Arial" w:eastAsia="Times New Roman" w:hAnsi="Arial" w:cs="Arial"/>
          <w:sz w:val="24"/>
          <w:szCs w:val="24"/>
          <w:lang w:eastAsia="en-GB"/>
        </w:rPr>
        <w:t xml:space="preserve">solutions including NHS Near Me, Scale-up Blood Pressure remote monitoring and online </w:t>
      </w:r>
      <w:r w:rsidRPr="4B5CFB3D">
        <w:rPr>
          <w:rFonts w:ascii="Arial" w:eastAsia="Times New Roman" w:hAnsi="Arial" w:cs="Arial"/>
          <w:sz w:val="24"/>
          <w:szCs w:val="24"/>
          <w:lang w:eastAsia="en-GB"/>
        </w:rPr>
        <w:t xml:space="preserve">triage </w:t>
      </w:r>
      <w:r>
        <w:rPr>
          <w:rFonts w:ascii="Arial" w:eastAsia="Times New Roman" w:hAnsi="Arial" w:cs="Arial"/>
          <w:sz w:val="24"/>
          <w:szCs w:val="24"/>
          <w:lang w:eastAsia="en-GB"/>
        </w:rPr>
        <w:t xml:space="preserve">by practices </w:t>
      </w:r>
      <w:r w:rsidRPr="4B5CFB3D">
        <w:rPr>
          <w:rFonts w:ascii="Arial" w:eastAsia="Times New Roman" w:hAnsi="Arial" w:cs="Arial"/>
          <w:sz w:val="24"/>
          <w:szCs w:val="24"/>
          <w:lang w:eastAsia="en-GB"/>
        </w:rPr>
        <w:t>and work has now commenced to develop an appropriate national approach including the production of good practice guidance</w:t>
      </w:r>
      <w:r>
        <w:rPr>
          <w:rFonts w:ascii="Arial" w:eastAsia="Times New Roman" w:hAnsi="Arial" w:cs="Arial"/>
          <w:sz w:val="24"/>
          <w:szCs w:val="24"/>
          <w:lang w:eastAsia="en-GB"/>
        </w:rPr>
        <w:t xml:space="preserve"> to support practices keen to introduce DACS in the future</w:t>
      </w:r>
      <w:r w:rsidRPr="4B5CFB3D">
        <w:rPr>
          <w:rFonts w:ascii="Arial" w:eastAsia="Times New Roman" w:hAnsi="Arial" w:cs="Arial"/>
          <w:sz w:val="24"/>
          <w:szCs w:val="24"/>
          <w:lang w:eastAsia="en-GB"/>
        </w:rPr>
        <w:t>.</w:t>
      </w:r>
    </w:p>
    <w:p w:rsidR="008816E4" w:rsidRDefault="008816E4" w:rsidP="008816E4">
      <w:pPr>
        <w:spacing w:after="0" w:line="240" w:lineRule="auto"/>
        <w:jc w:val="both"/>
        <w:rPr>
          <w:rFonts w:ascii="Arial" w:eastAsia="Times New Roman" w:hAnsi="Arial" w:cs="Arial"/>
          <w:sz w:val="24"/>
          <w:szCs w:val="24"/>
          <w:lang w:eastAsia="en-GB"/>
        </w:rPr>
      </w:pPr>
    </w:p>
    <w:p w:rsidR="008816E4" w:rsidRPr="00B736E4" w:rsidRDefault="008816E4" w:rsidP="008816E4">
      <w:pPr>
        <w:spacing w:after="0" w:line="240" w:lineRule="auto"/>
        <w:jc w:val="both"/>
        <w:rPr>
          <w:rFonts w:ascii="Arial" w:eastAsia="Times New Roman" w:hAnsi="Arial" w:cs="Arial"/>
          <w:sz w:val="24"/>
          <w:szCs w:val="24"/>
          <w:lang w:eastAsia="en-GB"/>
        </w:rPr>
      </w:pPr>
      <w:r w:rsidRPr="00B736E4">
        <w:rPr>
          <w:rFonts w:ascii="Arial" w:eastAsia="Times New Roman" w:hAnsi="Arial" w:cs="Arial"/>
          <w:sz w:val="24"/>
          <w:szCs w:val="24"/>
          <w:lang w:eastAsia="en-GB"/>
        </w:rPr>
        <w:t xml:space="preserve">We recognise that when adopting the use of DACS, practices will need to reflect the demographics and health care needs of the population that </w:t>
      </w:r>
      <w:r>
        <w:rPr>
          <w:rFonts w:ascii="Arial" w:eastAsia="Times New Roman" w:hAnsi="Arial" w:cs="Arial"/>
          <w:sz w:val="24"/>
          <w:szCs w:val="24"/>
          <w:lang w:eastAsia="en-GB"/>
        </w:rPr>
        <w:t xml:space="preserve">they </w:t>
      </w:r>
      <w:r w:rsidRPr="00B736E4">
        <w:rPr>
          <w:rFonts w:ascii="Arial" w:eastAsia="Times New Roman" w:hAnsi="Arial" w:cs="Arial"/>
          <w:sz w:val="24"/>
          <w:szCs w:val="24"/>
          <w:lang w:eastAsia="en-GB"/>
        </w:rPr>
        <w:t>serve. The success of digital product adoption depends as much on streamlining and aligning working practices and processes and training staff</w:t>
      </w:r>
      <w:r>
        <w:rPr>
          <w:rFonts w:ascii="Arial" w:eastAsia="Times New Roman" w:hAnsi="Arial" w:cs="Arial"/>
          <w:sz w:val="24"/>
          <w:szCs w:val="24"/>
          <w:lang w:eastAsia="en-GB"/>
        </w:rPr>
        <w:t xml:space="preserve"> within practices</w:t>
      </w:r>
      <w:r w:rsidRPr="00B736E4">
        <w:rPr>
          <w:rFonts w:ascii="Arial" w:eastAsia="Times New Roman" w:hAnsi="Arial" w:cs="Arial"/>
          <w:sz w:val="24"/>
          <w:szCs w:val="24"/>
          <w:lang w:eastAsia="en-GB"/>
        </w:rPr>
        <w:t>, so work to support this outcome will be included as part of the overall national approach.</w:t>
      </w:r>
    </w:p>
    <w:p w:rsidR="008816E4" w:rsidRPr="00B736E4" w:rsidRDefault="008816E4" w:rsidP="008816E4">
      <w:pPr>
        <w:spacing w:after="0" w:line="240" w:lineRule="auto"/>
        <w:jc w:val="both"/>
        <w:rPr>
          <w:rFonts w:ascii="Arial" w:eastAsia="Times New Roman" w:hAnsi="Arial" w:cs="Arial"/>
          <w:sz w:val="24"/>
          <w:szCs w:val="24"/>
          <w:shd w:val="clear" w:color="auto" w:fill="FFFFFF"/>
        </w:rPr>
      </w:pPr>
    </w:p>
    <w:p w:rsidR="008816E4" w:rsidRPr="00B736E4" w:rsidRDefault="008816E4" w:rsidP="008816E4">
      <w:pPr>
        <w:spacing w:after="0" w:line="240" w:lineRule="auto"/>
        <w:jc w:val="both"/>
        <w:rPr>
          <w:rFonts w:ascii="Arial" w:eastAsia="Times New Roman" w:hAnsi="Arial" w:cs="Arial"/>
          <w:sz w:val="24"/>
          <w:szCs w:val="24"/>
          <w:shd w:val="clear" w:color="auto" w:fill="FFFFFF"/>
        </w:rPr>
      </w:pPr>
      <w:r w:rsidRPr="00B736E4">
        <w:rPr>
          <w:rFonts w:ascii="Arial" w:eastAsia="Times New Roman" w:hAnsi="Arial" w:cs="Arial"/>
          <w:sz w:val="24"/>
          <w:szCs w:val="24"/>
          <w:shd w:val="clear" w:color="auto" w:fill="FFFFFF"/>
        </w:rPr>
        <w:t>Online GP triage is a service for patients who are confident in using digital services and no one should be forced to use it. Practices must ensure that protocols are in place for patients who may need assistance to access healthcare services in other ways.</w:t>
      </w:r>
      <w:r>
        <w:rPr>
          <w:rFonts w:ascii="Arial" w:eastAsia="Times New Roman" w:hAnsi="Arial" w:cs="Arial"/>
          <w:sz w:val="24"/>
          <w:szCs w:val="24"/>
          <w:shd w:val="clear" w:color="auto" w:fill="FFFFFF"/>
        </w:rPr>
        <w:t xml:space="preserve"> A flexible approach and clear communication with patients will be key to success. </w:t>
      </w:r>
    </w:p>
    <w:p w:rsidR="008816E4" w:rsidRPr="000F0402" w:rsidRDefault="008816E4" w:rsidP="008816E4">
      <w:pPr>
        <w:spacing w:after="0" w:line="240" w:lineRule="auto"/>
        <w:rPr>
          <w:rFonts w:ascii="Arial" w:hAnsi="Arial" w:cs="Arial"/>
          <w:sz w:val="28"/>
          <w:szCs w:val="28"/>
        </w:rPr>
      </w:pPr>
    </w:p>
    <w:p w:rsidR="008816E4" w:rsidRDefault="008816E4" w:rsidP="008816E4">
      <w:pPr>
        <w:spacing w:after="0" w:line="240" w:lineRule="auto"/>
        <w:rPr>
          <w:rFonts w:ascii="Arial" w:eastAsia="Times New Roman" w:hAnsi="Arial" w:cs="Arial"/>
          <w:b/>
          <w:sz w:val="28"/>
          <w:szCs w:val="28"/>
        </w:rPr>
      </w:pPr>
      <w:r w:rsidRPr="000F0402">
        <w:rPr>
          <w:rFonts w:ascii="Arial" w:eastAsia="Times New Roman" w:hAnsi="Arial" w:cs="Arial"/>
          <w:b/>
          <w:sz w:val="28"/>
          <w:szCs w:val="28"/>
        </w:rPr>
        <w:t xml:space="preserve">GP DACS </w:t>
      </w:r>
      <w:r>
        <w:rPr>
          <w:rFonts w:ascii="Arial" w:eastAsia="Times New Roman" w:hAnsi="Arial" w:cs="Arial"/>
          <w:b/>
          <w:sz w:val="28"/>
          <w:szCs w:val="28"/>
        </w:rPr>
        <w:t>findings</w:t>
      </w:r>
    </w:p>
    <w:p w:rsidR="008816E4" w:rsidRPr="00B736E4" w:rsidRDefault="008816E4" w:rsidP="008816E4">
      <w:pPr>
        <w:spacing w:after="0" w:line="240" w:lineRule="auto"/>
        <w:rPr>
          <w:rFonts w:ascii="Arial" w:eastAsia="Times New Roman" w:hAnsi="Arial" w:cs="Arial"/>
          <w:b/>
          <w:sz w:val="24"/>
          <w:szCs w:val="24"/>
        </w:rPr>
      </w:pPr>
    </w:p>
    <w:p w:rsidR="008816E4" w:rsidRDefault="008816E4" w:rsidP="008816E4">
      <w:pPr>
        <w:spacing w:after="0" w:line="240" w:lineRule="auto"/>
        <w:jc w:val="both"/>
        <w:rPr>
          <w:rFonts w:ascii="Arial" w:eastAsia="Times New Roman" w:hAnsi="Arial" w:cs="Times New Roman"/>
          <w:iCs/>
          <w:sz w:val="24"/>
          <w:szCs w:val="24"/>
        </w:rPr>
      </w:pPr>
      <w:r w:rsidRPr="00B736E4">
        <w:rPr>
          <w:rFonts w:ascii="Arial" w:eastAsia="Times New Roman" w:hAnsi="Arial" w:cs="Times New Roman"/>
          <w:iCs/>
          <w:sz w:val="24"/>
          <w:szCs w:val="24"/>
        </w:rPr>
        <w:t xml:space="preserve">In order to support this national approach, </w:t>
      </w:r>
      <w:r w:rsidRPr="00B736E4">
        <w:rPr>
          <w:rFonts w:ascii="Arial" w:hAnsi="Arial" w:cs="Arial"/>
          <w:sz w:val="24"/>
          <w:szCs w:val="24"/>
        </w:rPr>
        <w:t>we</w:t>
      </w:r>
      <w:r>
        <w:rPr>
          <w:rFonts w:ascii="Arial" w:hAnsi="Arial" w:cs="Arial"/>
          <w:sz w:val="24"/>
          <w:szCs w:val="24"/>
        </w:rPr>
        <w:t xml:space="preserve"> did a survey of GP practices (users and non DACS users) earlier in the year.  We also met with some </w:t>
      </w:r>
      <w:r w:rsidRPr="007E63AA">
        <w:rPr>
          <w:rFonts w:ascii="Arial" w:hAnsi="Arial" w:cs="Arial"/>
          <w:sz w:val="24"/>
          <w:szCs w:val="24"/>
        </w:rPr>
        <w:t>practices</w:t>
      </w:r>
      <w:r>
        <w:rPr>
          <w:rFonts w:ascii="Arial" w:hAnsi="Arial" w:cs="Arial"/>
          <w:sz w:val="24"/>
          <w:szCs w:val="24"/>
        </w:rPr>
        <w:t xml:space="preserve"> that have knowledge of and/or implemented an online triage solution.</w:t>
      </w:r>
      <w:r w:rsidRPr="00B736E4">
        <w:rPr>
          <w:rFonts w:ascii="Arial" w:hAnsi="Arial" w:cs="Arial"/>
          <w:sz w:val="24"/>
          <w:szCs w:val="24"/>
        </w:rPr>
        <w:t xml:space="preserve"> </w:t>
      </w:r>
      <w:r>
        <w:rPr>
          <w:rFonts w:ascii="Arial" w:hAnsi="Arial" w:cs="Arial"/>
          <w:sz w:val="24"/>
          <w:szCs w:val="24"/>
        </w:rPr>
        <w:t>Insights obtained from</w:t>
      </w:r>
      <w:r>
        <w:rPr>
          <w:rFonts w:ascii="Arial" w:eastAsia="Times New Roman" w:hAnsi="Arial" w:cs="Times New Roman"/>
          <w:iCs/>
          <w:sz w:val="24"/>
          <w:szCs w:val="24"/>
        </w:rPr>
        <w:t xml:space="preserve"> GP practices and their teams has</w:t>
      </w:r>
      <w:r w:rsidRPr="00B736E4">
        <w:rPr>
          <w:rFonts w:ascii="Arial" w:eastAsia="Times New Roman" w:hAnsi="Arial" w:cs="Times New Roman"/>
          <w:iCs/>
          <w:sz w:val="24"/>
          <w:szCs w:val="24"/>
        </w:rPr>
        <w:t xml:space="preserve"> inform</w:t>
      </w:r>
      <w:r>
        <w:rPr>
          <w:rFonts w:ascii="Arial" w:eastAsia="Times New Roman" w:hAnsi="Arial" w:cs="Times New Roman"/>
          <w:iCs/>
          <w:sz w:val="24"/>
          <w:szCs w:val="24"/>
        </w:rPr>
        <w:t>ed</w:t>
      </w:r>
      <w:r w:rsidRPr="00B736E4">
        <w:rPr>
          <w:rFonts w:ascii="Arial" w:eastAsia="Times New Roman" w:hAnsi="Arial" w:cs="Times New Roman"/>
          <w:iCs/>
          <w:sz w:val="24"/>
          <w:szCs w:val="24"/>
        </w:rPr>
        <w:t xml:space="preserve"> this work</w:t>
      </w:r>
      <w:r>
        <w:rPr>
          <w:rFonts w:ascii="Arial" w:eastAsia="Times New Roman" w:hAnsi="Arial" w:cs="Times New Roman"/>
          <w:iCs/>
          <w:sz w:val="24"/>
          <w:szCs w:val="24"/>
        </w:rPr>
        <w:t>.</w:t>
      </w:r>
      <w:r w:rsidRPr="00B736E4">
        <w:rPr>
          <w:rFonts w:ascii="Arial" w:eastAsia="Times New Roman" w:hAnsi="Arial" w:cs="Times New Roman"/>
          <w:iCs/>
          <w:sz w:val="24"/>
          <w:szCs w:val="24"/>
        </w:rPr>
        <w:t xml:space="preserve"> </w:t>
      </w:r>
    </w:p>
    <w:p w:rsidR="008816E4" w:rsidRDefault="008816E4" w:rsidP="008816E4">
      <w:pPr>
        <w:spacing w:after="0" w:line="240" w:lineRule="auto"/>
        <w:jc w:val="both"/>
        <w:rPr>
          <w:rFonts w:ascii="Arial" w:eastAsia="Times New Roman" w:hAnsi="Arial" w:cs="Times New Roman"/>
          <w:iCs/>
          <w:sz w:val="24"/>
          <w:szCs w:val="24"/>
        </w:rPr>
      </w:pPr>
    </w:p>
    <w:p w:rsidR="008816E4" w:rsidRPr="00B736E4" w:rsidRDefault="008816E4" w:rsidP="008816E4">
      <w:pPr>
        <w:spacing w:after="0" w:line="240" w:lineRule="auto"/>
        <w:jc w:val="both"/>
        <w:rPr>
          <w:rFonts w:ascii="Arial" w:eastAsia="Times New Roman" w:hAnsi="Arial" w:cs="Arial"/>
          <w:color w:val="2E74B5" w:themeColor="accent1" w:themeShade="BF"/>
          <w:sz w:val="24"/>
          <w:szCs w:val="24"/>
          <w:u w:val="single"/>
        </w:rPr>
      </w:pPr>
      <w:r>
        <w:rPr>
          <w:rFonts w:ascii="Arial" w:eastAsia="Times New Roman" w:hAnsi="Arial" w:cs="Arial"/>
          <w:sz w:val="24"/>
          <w:szCs w:val="24"/>
        </w:rPr>
        <w:t>To f</w:t>
      </w:r>
      <w:r w:rsidRPr="6731D75A">
        <w:rPr>
          <w:rFonts w:ascii="Arial" w:eastAsia="Times New Roman" w:hAnsi="Arial" w:cs="Arial"/>
          <w:sz w:val="24"/>
          <w:szCs w:val="24"/>
        </w:rPr>
        <w:t>ind out more about the survey and interview findings</w:t>
      </w:r>
      <w:r>
        <w:rPr>
          <w:rFonts w:ascii="Arial" w:eastAsia="Times New Roman" w:hAnsi="Arial" w:cs="Arial"/>
          <w:sz w:val="24"/>
          <w:szCs w:val="24"/>
        </w:rPr>
        <w:t xml:space="preserve"> please refer to </w:t>
      </w:r>
      <w:r w:rsidRPr="6731D75A">
        <w:rPr>
          <w:rFonts w:ascii="Arial" w:eastAsia="Times New Roman" w:hAnsi="Arial" w:cs="Arial"/>
          <w:sz w:val="24"/>
          <w:szCs w:val="24"/>
        </w:rPr>
        <w:t>the document below.</w:t>
      </w:r>
    </w:p>
    <w:p w:rsidR="008816E4" w:rsidRDefault="008816E4" w:rsidP="008816E4">
      <w:pPr>
        <w:spacing w:after="0" w:line="240" w:lineRule="auto"/>
        <w:jc w:val="both"/>
        <w:rPr>
          <w:rFonts w:ascii="Arial" w:eastAsia="Times New Roman" w:hAnsi="Arial" w:cs="Arial"/>
          <w:sz w:val="24"/>
          <w:szCs w:val="24"/>
        </w:rPr>
      </w:pPr>
    </w:p>
    <w:permStart w:id="470579548" w:edGrp="everyone"/>
    <w:p w:rsidR="008816E4" w:rsidRDefault="00334B2C" w:rsidP="008816E4">
      <w:pPr>
        <w:spacing w:after="0" w:line="240" w:lineRule="auto"/>
        <w:jc w:val="both"/>
        <w:rPr>
          <w:rFonts w:ascii="Arial" w:eastAsia="Times New Roman" w:hAnsi="Arial" w:cs="Arial"/>
          <w:sz w:val="24"/>
          <w:szCs w:val="24"/>
        </w:rPr>
      </w:pPr>
      <w:r>
        <w:rPr>
          <w:rFonts w:ascii="Arial" w:eastAsia="Times New Roman" w:hAnsi="Arial" w:cs="Arial"/>
          <w:sz w:val="24"/>
          <w:szCs w:val="24"/>
        </w:rPr>
        <w:object w:dxaOrig="1376" w:dyaOrig="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pt;height:45.9pt" o:ole="">
            <v:imagedata r:id="rId8" o:title=""/>
          </v:shape>
          <o:OLEObject Type="Embed" ProgID="AcroExch.Document.DC" ShapeID="_x0000_i1025" DrawAspect="Icon" ObjectID="_1688625298" r:id="rId9"/>
        </w:object>
      </w:r>
      <w:permEnd w:id="470579548"/>
    </w:p>
    <w:p w:rsidR="008816E4" w:rsidRDefault="008816E4" w:rsidP="008816E4">
      <w:pPr>
        <w:spacing w:after="0" w:line="240" w:lineRule="auto"/>
        <w:jc w:val="both"/>
        <w:rPr>
          <w:rFonts w:ascii="Arial" w:eastAsia="Times New Roman" w:hAnsi="Arial" w:cs="Arial"/>
          <w:b/>
          <w:sz w:val="28"/>
          <w:szCs w:val="28"/>
        </w:rPr>
      </w:pPr>
    </w:p>
    <w:p w:rsidR="008816E4" w:rsidRDefault="008816E4" w:rsidP="008816E4">
      <w:pPr>
        <w:spacing w:after="0" w:line="240" w:lineRule="auto"/>
        <w:jc w:val="both"/>
        <w:rPr>
          <w:rFonts w:ascii="Arial" w:eastAsia="Times New Roman" w:hAnsi="Arial" w:cs="Arial"/>
          <w:b/>
          <w:sz w:val="28"/>
          <w:szCs w:val="28"/>
        </w:rPr>
      </w:pPr>
    </w:p>
    <w:p w:rsidR="008816E4" w:rsidRPr="001424F8" w:rsidRDefault="008816E4" w:rsidP="008816E4">
      <w:pPr>
        <w:spacing w:after="0" w:line="240" w:lineRule="auto"/>
        <w:jc w:val="both"/>
        <w:rPr>
          <w:rFonts w:ascii="Arial" w:eastAsia="Times New Roman" w:hAnsi="Arial" w:cs="Arial"/>
          <w:b/>
          <w:sz w:val="28"/>
          <w:szCs w:val="28"/>
        </w:rPr>
      </w:pPr>
      <w:r w:rsidRPr="001424F8">
        <w:rPr>
          <w:rFonts w:ascii="Arial" w:eastAsia="Times New Roman" w:hAnsi="Arial" w:cs="Arial"/>
          <w:b/>
          <w:sz w:val="28"/>
          <w:szCs w:val="28"/>
        </w:rPr>
        <w:t>Governance</w:t>
      </w:r>
    </w:p>
    <w:p w:rsidR="008816E4" w:rsidRPr="001424F8" w:rsidRDefault="008816E4" w:rsidP="008816E4">
      <w:pPr>
        <w:spacing w:after="0" w:line="240" w:lineRule="auto"/>
        <w:jc w:val="both"/>
        <w:rPr>
          <w:rFonts w:ascii="Arial" w:eastAsia="Times New Roman" w:hAnsi="Arial" w:cs="Arial"/>
          <w:sz w:val="24"/>
          <w:szCs w:val="24"/>
        </w:rPr>
      </w:pPr>
    </w:p>
    <w:p w:rsidR="008816E4" w:rsidRDefault="008816E4" w:rsidP="008816E4">
      <w:pPr>
        <w:spacing w:after="0" w:line="240" w:lineRule="auto"/>
        <w:jc w:val="both"/>
        <w:rPr>
          <w:rFonts w:ascii="Arial" w:eastAsia="Times New Roman" w:hAnsi="Arial" w:cs="Arial"/>
          <w:sz w:val="24"/>
          <w:szCs w:val="24"/>
        </w:rPr>
      </w:pPr>
      <w:r w:rsidRPr="4B5CFB3D">
        <w:rPr>
          <w:rFonts w:ascii="Arial" w:eastAsia="Times New Roman" w:hAnsi="Arial" w:cs="Arial"/>
          <w:sz w:val="24"/>
          <w:szCs w:val="24"/>
        </w:rPr>
        <w:t xml:space="preserve">A </w:t>
      </w:r>
      <w:r>
        <w:rPr>
          <w:rFonts w:ascii="Arial" w:eastAsia="Times New Roman" w:hAnsi="Arial" w:cs="Arial"/>
          <w:sz w:val="24"/>
          <w:szCs w:val="24"/>
        </w:rPr>
        <w:t xml:space="preserve">GP DACS </w:t>
      </w:r>
      <w:r w:rsidRPr="4B5CFB3D">
        <w:rPr>
          <w:rFonts w:ascii="Arial" w:eastAsia="Times New Roman" w:hAnsi="Arial" w:cs="Arial"/>
          <w:sz w:val="24"/>
          <w:szCs w:val="24"/>
        </w:rPr>
        <w:t>steering group</w:t>
      </w:r>
      <w:r>
        <w:rPr>
          <w:rFonts w:ascii="Arial" w:eastAsia="Times New Roman" w:hAnsi="Arial" w:cs="Arial"/>
          <w:sz w:val="24"/>
          <w:szCs w:val="24"/>
        </w:rPr>
        <w:t>,</w:t>
      </w:r>
      <w:r w:rsidRPr="4B5CFB3D">
        <w:rPr>
          <w:rFonts w:ascii="Arial" w:eastAsia="Times New Roman" w:hAnsi="Arial" w:cs="Arial"/>
          <w:sz w:val="24"/>
          <w:szCs w:val="24"/>
        </w:rPr>
        <w:t xml:space="preserve"> </w:t>
      </w:r>
      <w:r w:rsidRPr="003B7622">
        <w:rPr>
          <w:rFonts w:ascii="Arial" w:eastAsia="Times New Roman" w:hAnsi="Arial" w:cs="Arial"/>
          <w:sz w:val="24"/>
          <w:szCs w:val="24"/>
        </w:rPr>
        <w:t>convened by the Primary Care Directorate, Scottish Government will guide and ratify the work of the GP DACS project team</w:t>
      </w:r>
      <w:r>
        <w:rPr>
          <w:rFonts w:ascii="Arial" w:eastAsia="Times New Roman" w:hAnsi="Arial" w:cs="Arial"/>
          <w:sz w:val="24"/>
          <w:szCs w:val="24"/>
        </w:rPr>
        <w:t>.</w:t>
      </w:r>
    </w:p>
    <w:p w:rsidR="008816E4" w:rsidRDefault="008816E4" w:rsidP="008816E4">
      <w:pPr>
        <w:spacing w:after="0" w:line="240" w:lineRule="auto"/>
        <w:jc w:val="both"/>
        <w:rPr>
          <w:rFonts w:ascii="Arial" w:eastAsia="Times New Roman" w:hAnsi="Arial" w:cs="Arial"/>
          <w:sz w:val="24"/>
          <w:szCs w:val="24"/>
        </w:rPr>
      </w:pPr>
    </w:p>
    <w:p w:rsidR="008816E4" w:rsidRPr="003B7622" w:rsidRDefault="008816E4" w:rsidP="008816E4">
      <w:pPr>
        <w:spacing w:after="0" w:line="240" w:lineRule="auto"/>
        <w:jc w:val="both"/>
        <w:rPr>
          <w:rFonts w:ascii="Arial" w:eastAsia="Times New Roman" w:hAnsi="Arial" w:cs="Arial"/>
          <w:sz w:val="24"/>
          <w:szCs w:val="24"/>
        </w:rPr>
      </w:pPr>
      <w:r w:rsidRPr="003B7622">
        <w:rPr>
          <w:rFonts w:ascii="Arial" w:eastAsia="Times New Roman" w:hAnsi="Arial" w:cs="Arial"/>
          <w:sz w:val="24"/>
          <w:szCs w:val="24"/>
        </w:rPr>
        <w:t>The steering group includes stakeholders representing a range of GP and Practice interests such as SGPC, RCGP, SCIMP and SNUG, as well as those of Health Board Digital Leads, HIS, NSS and NES.</w:t>
      </w:r>
    </w:p>
    <w:p w:rsidR="008816E4" w:rsidRPr="003B7622" w:rsidRDefault="008816E4" w:rsidP="008816E4">
      <w:pPr>
        <w:spacing w:after="0" w:line="240" w:lineRule="auto"/>
        <w:jc w:val="both"/>
        <w:rPr>
          <w:rFonts w:ascii="Arial" w:eastAsia="Times New Roman" w:hAnsi="Arial" w:cs="Arial"/>
          <w:strike/>
          <w:sz w:val="24"/>
          <w:szCs w:val="24"/>
        </w:rPr>
      </w:pPr>
    </w:p>
    <w:p w:rsidR="008816E4" w:rsidRDefault="008816E4" w:rsidP="008816E4">
      <w:pPr>
        <w:spacing w:after="0" w:line="240" w:lineRule="auto"/>
        <w:jc w:val="both"/>
        <w:rPr>
          <w:rFonts w:ascii="Arial" w:eastAsia="Times New Roman" w:hAnsi="Arial" w:cs="Arial"/>
          <w:sz w:val="24"/>
          <w:szCs w:val="24"/>
        </w:rPr>
      </w:pPr>
      <w:r w:rsidRPr="003B7622">
        <w:rPr>
          <w:rFonts w:ascii="Arial" w:eastAsia="Times New Roman" w:hAnsi="Arial" w:cs="Arial"/>
          <w:sz w:val="24"/>
          <w:szCs w:val="24"/>
        </w:rPr>
        <w:t>Governance for the project team is provided through the Scottish Government Digital Health and Care Directorate as part of the Remote Health Pathway Programme Board.</w:t>
      </w:r>
      <w:r w:rsidRPr="4B5CFB3D">
        <w:rPr>
          <w:rFonts w:ascii="Arial" w:eastAsia="Times New Roman" w:hAnsi="Arial" w:cs="Arial"/>
          <w:sz w:val="24"/>
          <w:szCs w:val="24"/>
        </w:rPr>
        <w:t xml:space="preserve"> </w:t>
      </w:r>
    </w:p>
    <w:p w:rsidR="008816E4" w:rsidRPr="00B736E4" w:rsidRDefault="008816E4" w:rsidP="008816E4">
      <w:pPr>
        <w:spacing w:after="0" w:line="240" w:lineRule="auto"/>
        <w:jc w:val="both"/>
        <w:rPr>
          <w:rFonts w:ascii="Arial" w:eastAsia="Times New Roman" w:hAnsi="Arial" w:cs="Arial"/>
          <w:sz w:val="24"/>
          <w:szCs w:val="24"/>
        </w:rPr>
      </w:pPr>
    </w:p>
    <w:p w:rsidR="008816E4" w:rsidRPr="000F0402" w:rsidRDefault="008816E4" w:rsidP="008816E4">
      <w:pPr>
        <w:spacing w:after="0" w:line="240" w:lineRule="auto"/>
        <w:jc w:val="both"/>
        <w:rPr>
          <w:rFonts w:ascii="Arial" w:eastAsia="Times New Roman" w:hAnsi="Arial" w:cs="Arial"/>
          <w:b/>
          <w:sz w:val="28"/>
          <w:szCs w:val="28"/>
        </w:rPr>
      </w:pPr>
      <w:r w:rsidRPr="000F0402">
        <w:rPr>
          <w:rFonts w:ascii="Arial" w:eastAsia="Times New Roman" w:hAnsi="Arial" w:cs="Arial"/>
          <w:b/>
          <w:sz w:val="28"/>
          <w:szCs w:val="28"/>
        </w:rPr>
        <w:t xml:space="preserve">What stage is </w:t>
      </w:r>
      <w:r>
        <w:rPr>
          <w:rFonts w:ascii="Arial" w:eastAsia="Times New Roman" w:hAnsi="Arial" w:cs="Arial"/>
          <w:b/>
          <w:sz w:val="28"/>
          <w:szCs w:val="28"/>
        </w:rPr>
        <w:t>GP DACS</w:t>
      </w:r>
      <w:r w:rsidRPr="000F0402">
        <w:rPr>
          <w:rFonts w:ascii="Arial" w:eastAsia="Times New Roman" w:hAnsi="Arial" w:cs="Arial"/>
          <w:b/>
          <w:sz w:val="28"/>
          <w:szCs w:val="28"/>
        </w:rPr>
        <w:t xml:space="preserve"> work at now?</w:t>
      </w:r>
    </w:p>
    <w:p w:rsidR="008816E4" w:rsidRDefault="008816E4" w:rsidP="008816E4">
      <w:pPr>
        <w:spacing w:after="0" w:line="240" w:lineRule="auto"/>
        <w:jc w:val="both"/>
        <w:rPr>
          <w:rFonts w:ascii="Arial" w:eastAsia="Times New Roman" w:hAnsi="Arial" w:cs="Arial"/>
          <w:sz w:val="28"/>
          <w:szCs w:val="28"/>
        </w:rPr>
      </w:pPr>
    </w:p>
    <w:p w:rsidR="008816E4" w:rsidRPr="00B736E4" w:rsidRDefault="008816E4" w:rsidP="008816E4">
      <w:pPr>
        <w:spacing w:after="0" w:line="240" w:lineRule="auto"/>
        <w:jc w:val="both"/>
        <w:rPr>
          <w:rFonts w:ascii="Arial" w:hAnsi="Arial" w:cs="Arial"/>
          <w:sz w:val="24"/>
          <w:szCs w:val="24"/>
        </w:rPr>
      </w:pPr>
      <w:r>
        <w:rPr>
          <w:rFonts w:ascii="Arial" w:hAnsi="Arial" w:cs="Arial"/>
          <w:sz w:val="24"/>
          <w:szCs w:val="24"/>
        </w:rPr>
        <w:t>W</w:t>
      </w:r>
      <w:r w:rsidRPr="00B736E4">
        <w:rPr>
          <w:rFonts w:ascii="Arial" w:hAnsi="Arial" w:cs="Arial"/>
          <w:sz w:val="24"/>
          <w:szCs w:val="24"/>
        </w:rPr>
        <w:t>e are:</w:t>
      </w:r>
    </w:p>
    <w:p w:rsidR="008816E4" w:rsidRPr="00B736E4" w:rsidRDefault="008816E4" w:rsidP="008816E4">
      <w:pPr>
        <w:spacing w:after="0" w:line="240" w:lineRule="auto"/>
        <w:jc w:val="both"/>
        <w:rPr>
          <w:rFonts w:ascii="Arial" w:hAnsi="Arial" w:cs="Arial"/>
          <w:sz w:val="24"/>
          <w:szCs w:val="24"/>
        </w:rPr>
      </w:pPr>
    </w:p>
    <w:p w:rsidR="008816E4" w:rsidRPr="00B736E4" w:rsidRDefault="008816E4" w:rsidP="008816E4">
      <w:pPr>
        <w:pStyle w:val="ListParagraph"/>
        <w:numPr>
          <w:ilvl w:val="0"/>
          <w:numId w:val="1"/>
        </w:numPr>
        <w:spacing w:after="0" w:line="240" w:lineRule="auto"/>
        <w:jc w:val="both"/>
        <w:rPr>
          <w:rFonts w:ascii="Arial" w:hAnsi="Arial" w:cs="Arial"/>
          <w:sz w:val="24"/>
          <w:szCs w:val="24"/>
        </w:rPr>
      </w:pPr>
      <w:r w:rsidRPr="00B736E4">
        <w:rPr>
          <w:rFonts w:ascii="Arial" w:hAnsi="Arial" w:cs="Arial"/>
          <w:sz w:val="24"/>
          <w:szCs w:val="24"/>
        </w:rPr>
        <w:t>Working with key stakeholders to continue to develop the requirements specification for the outline business case.</w:t>
      </w:r>
    </w:p>
    <w:p w:rsidR="008816E4" w:rsidRPr="00B736E4" w:rsidRDefault="008816E4" w:rsidP="008816E4">
      <w:pPr>
        <w:spacing w:after="0" w:line="240" w:lineRule="auto"/>
        <w:jc w:val="both"/>
        <w:rPr>
          <w:rFonts w:ascii="Arial" w:hAnsi="Arial" w:cs="Arial"/>
          <w:sz w:val="24"/>
          <w:szCs w:val="24"/>
        </w:rPr>
      </w:pPr>
    </w:p>
    <w:p w:rsidR="008816E4" w:rsidRPr="00B736E4" w:rsidRDefault="008816E4" w:rsidP="008816E4">
      <w:pPr>
        <w:pStyle w:val="ListParagraph"/>
        <w:numPr>
          <w:ilvl w:val="0"/>
          <w:numId w:val="1"/>
        </w:numPr>
        <w:spacing w:after="0" w:line="240" w:lineRule="auto"/>
        <w:jc w:val="both"/>
        <w:rPr>
          <w:rFonts w:ascii="Arial" w:eastAsia="Times New Roman" w:hAnsi="Arial" w:cs="Arial"/>
          <w:sz w:val="24"/>
          <w:szCs w:val="24"/>
          <w:lang w:eastAsia="en-GB"/>
        </w:rPr>
      </w:pPr>
      <w:r w:rsidRPr="00B736E4">
        <w:rPr>
          <w:rFonts w:ascii="Arial" w:hAnsi="Arial" w:cs="Arial"/>
          <w:sz w:val="24"/>
          <w:szCs w:val="24"/>
        </w:rPr>
        <w:t>Working with Health Improvement Scotland to identify strategies to scope what is required in practical terms to support adoption and implementation in GP practices.</w:t>
      </w:r>
      <w:r w:rsidRPr="00B736E4">
        <w:rPr>
          <w:rFonts w:ascii="Arial" w:eastAsia="Times New Roman" w:hAnsi="Arial" w:cs="Arial"/>
          <w:sz w:val="24"/>
          <w:szCs w:val="24"/>
          <w:lang w:eastAsia="en-GB"/>
        </w:rPr>
        <w:t xml:space="preserve"> </w:t>
      </w:r>
    </w:p>
    <w:p w:rsidR="008816E4" w:rsidRPr="00B736E4" w:rsidRDefault="008816E4" w:rsidP="008816E4">
      <w:pPr>
        <w:spacing w:after="0" w:line="240" w:lineRule="auto"/>
        <w:jc w:val="both"/>
        <w:rPr>
          <w:rFonts w:ascii="Arial" w:hAnsi="Arial" w:cs="Arial"/>
          <w:sz w:val="24"/>
          <w:szCs w:val="24"/>
        </w:rPr>
      </w:pPr>
    </w:p>
    <w:p w:rsidR="008816E4" w:rsidRPr="00B736E4" w:rsidRDefault="008816E4" w:rsidP="008816E4">
      <w:pPr>
        <w:pStyle w:val="ListParagraph"/>
        <w:numPr>
          <w:ilvl w:val="0"/>
          <w:numId w:val="1"/>
        </w:numPr>
        <w:spacing w:after="0" w:line="240" w:lineRule="auto"/>
        <w:jc w:val="both"/>
        <w:rPr>
          <w:rFonts w:ascii="Arial" w:hAnsi="Arial" w:cs="Arial"/>
          <w:sz w:val="24"/>
          <w:szCs w:val="24"/>
        </w:rPr>
      </w:pPr>
      <w:r w:rsidRPr="00B736E4">
        <w:rPr>
          <w:rFonts w:ascii="Arial" w:hAnsi="Arial" w:cs="Arial"/>
          <w:sz w:val="24"/>
          <w:szCs w:val="24"/>
        </w:rPr>
        <w:t>Gaining a better understanding of citizens’ needs and preferences for using GP DACS to access primary healthcare services.</w:t>
      </w:r>
    </w:p>
    <w:p w:rsidR="008816E4" w:rsidRPr="00B736E4" w:rsidRDefault="008816E4" w:rsidP="008816E4">
      <w:pPr>
        <w:spacing w:after="0" w:line="240" w:lineRule="auto"/>
        <w:jc w:val="both"/>
        <w:rPr>
          <w:rFonts w:ascii="Arial" w:hAnsi="Arial" w:cs="Arial"/>
          <w:sz w:val="24"/>
          <w:szCs w:val="24"/>
        </w:rPr>
      </w:pPr>
    </w:p>
    <w:p w:rsidR="008816E4" w:rsidRPr="00B736E4" w:rsidRDefault="008816E4" w:rsidP="008816E4">
      <w:pPr>
        <w:pStyle w:val="ListParagraph"/>
        <w:numPr>
          <w:ilvl w:val="0"/>
          <w:numId w:val="1"/>
        </w:numPr>
        <w:spacing w:after="0" w:line="240" w:lineRule="auto"/>
        <w:jc w:val="both"/>
        <w:rPr>
          <w:rFonts w:ascii="Arial" w:hAnsi="Arial" w:cs="Arial"/>
          <w:sz w:val="24"/>
          <w:szCs w:val="24"/>
        </w:rPr>
      </w:pPr>
      <w:r w:rsidRPr="00B736E4">
        <w:rPr>
          <w:rFonts w:ascii="Arial" w:hAnsi="Arial" w:cs="Arial"/>
          <w:sz w:val="24"/>
          <w:szCs w:val="24"/>
        </w:rPr>
        <w:t>Working with NHS National Services Scotland and Board eHealth representatives to further develop assessment of current market capabilities, costs and appropriate routes to market.</w:t>
      </w:r>
    </w:p>
    <w:p w:rsidR="008816E4" w:rsidRDefault="008816E4" w:rsidP="008816E4">
      <w:pPr>
        <w:spacing w:after="0" w:line="240" w:lineRule="auto"/>
        <w:rPr>
          <w:rFonts w:ascii="Arial" w:hAnsi="Arial" w:cs="Arial"/>
          <w:sz w:val="28"/>
          <w:szCs w:val="28"/>
        </w:rPr>
      </w:pPr>
    </w:p>
    <w:p w:rsidR="008816E4" w:rsidRPr="000F0402" w:rsidRDefault="008816E4" w:rsidP="008816E4">
      <w:pPr>
        <w:spacing w:after="0" w:line="240" w:lineRule="auto"/>
        <w:rPr>
          <w:rFonts w:ascii="Arial" w:hAnsi="Arial" w:cs="Arial"/>
          <w:b/>
          <w:sz w:val="28"/>
          <w:szCs w:val="28"/>
        </w:rPr>
      </w:pPr>
      <w:r w:rsidRPr="000F0402">
        <w:rPr>
          <w:rFonts w:ascii="Arial" w:hAnsi="Arial" w:cs="Arial"/>
          <w:b/>
          <w:sz w:val="28"/>
          <w:szCs w:val="28"/>
        </w:rPr>
        <w:t>That’s it for now</w:t>
      </w:r>
    </w:p>
    <w:p w:rsidR="008816E4" w:rsidRDefault="008816E4" w:rsidP="008816E4">
      <w:pPr>
        <w:spacing w:after="0" w:line="240" w:lineRule="auto"/>
        <w:rPr>
          <w:rFonts w:ascii="Arial" w:hAnsi="Arial" w:cs="Arial"/>
          <w:sz w:val="28"/>
          <w:szCs w:val="28"/>
        </w:rPr>
      </w:pPr>
    </w:p>
    <w:p w:rsidR="008816E4" w:rsidRPr="00B736E4" w:rsidRDefault="008816E4" w:rsidP="008816E4">
      <w:pPr>
        <w:spacing w:after="0" w:line="240" w:lineRule="auto"/>
        <w:rPr>
          <w:rFonts w:ascii="Arial" w:hAnsi="Arial" w:cs="Arial"/>
          <w:sz w:val="24"/>
          <w:szCs w:val="24"/>
        </w:rPr>
      </w:pPr>
      <w:r w:rsidRPr="1F377563">
        <w:rPr>
          <w:rFonts w:ascii="Arial" w:hAnsi="Arial" w:cs="Arial"/>
          <w:sz w:val="24"/>
          <w:szCs w:val="24"/>
        </w:rPr>
        <w:t xml:space="preserve">If you have any feedback or </w:t>
      </w:r>
      <w:r w:rsidRPr="003B7622">
        <w:rPr>
          <w:rFonts w:ascii="Arial" w:hAnsi="Arial" w:cs="Arial"/>
          <w:sz w:val="24"/>
          <w:szCs w:val="24"/>
        </w:rPr>
        <w:t>want to know more</w:t>
      </w:r>
      <w:r>
        <w:rPr>
          <w:rFonts w:ascii="Arial" w:hAnsi="Arial" w:cs="Arial"/>
          <w:sz w:val="24"/>
          <w:szCs w:val="24"/>
        </w:rPr>
        <w:t xml:space="preserve"> </w:t>
      </w:r>
      <w:r w:rsidRPr="1F377563">
        <w:rPr>
          <w:rFonts w:ascii="Arial" w:hAnsi="Arial" w:cs="Arial"/>
          <w:sz w:val="24"/>
          <w:szCs w:val="24"/>
        </w:rPr>
        <w:t>about GP DACS</w:t>
      </w:r>
      <w:r>
        <w:rPr>
          <w:rFonts w:ascii="Arial" w:hAnsi="Arial" w:cs="Arial"/>
          <w:sz w:val="24"/>
          <w:szCs w:val="24"/>
        </w:rPr>
        <w:t>,</w:t>
      </w:r>
      <w:r w:rsidRPr="1F377563">
        <w:rPr>
          <w:rFonts w:ascii="Arial" w:hAnsi="Arial" w:cs="Arial"/>
          <w:sz w:val="24"/>
          <w:szCs w:val="24"/>
        </w:rPr>
        <w:t xml:space="preserve"> you can submit your views and suggestions to our mailbox at nss.tec@nhs.scot. </w:t>
      </w:r>
    </w:p>
    <w:p w:rsidR="008816E4" w:rsidRPr="000F0402" w:rsidRDefault="008816E4" w:rsidP="008816E4">
      <w:pPr>
        <w:spacing w:after="0" w:line="240" w:lineRule="auto"/>
        <w:rPr>
          <w:rFonts w:ascii="Arial" w:hAnsi="Arial" w:cs="Arial"/>
          <w:color w:val="444444"/>
          <w:sz w:val="28"/>
          <w:szCs w:val="28"/>
        </w:rPr>
      </w:pPr>
    </w:p>
    <w:p w:rsidR="008816E4" w:rsidRPr="000F0402" w:rsidRDefault="008816E4" w:rsidP="008816E4">
      <w:pPr>
        <w:spacing w:after="0" w:line="240" w:lineRule="auto"/>
        <w:rPr>
          <w:rFonts w:ascii="Arial" w:hAnsi="Arial" w:cs="Arial"/>
          <w:sz w:val="28"/>
          <w:szCs w:val="28"/>
        </w:rPr>
      </w:pPr>
    </w:p>
    <w:p w:rsidR="0054323E" w:rsidRDefault="008816E4" w:rsidP="008816E4">
      <w:pPr>
        <w:spacing w:after="0" w:line="240" w:lineRule="auto"/>
      </w:pPr>
      <w:r>
        <w:rPr>
          <w:rFonts w:ascii="Arial" w:hAnsi="Arial" w:cs="Arial"/>
          <w:b/>
          <w:sz w:val="24"/>
          <w:szCs w:val="24"/>
        </w:rPr>
        <w:t>19</w:t>
      </w:r>
      <w:r w:rsidRPr="00C413BF">
        <w:rPr>
          <w:rFonts w:ascii="Arial" w:hAnsi="Arial" w:cs="Arial"/>
          <w:b/>
          <w:sz w:val="24"/>
          <w:szCs w:val="24"/>
          <w:vertAlign w:val="superscript"/>
        </w:rPr>
        <w:t>th</w:t>
      </w:r>
      <w:r>
        <w:rPr>
          <w:rFonts w:ascii="Arial" w:hAnsi="Arial" w:cs="Arial"/>
          <w:b/>
          <w:sz w:val="24"/>
          <w:szCs w:val="24"/>
        </w:rPr>
        <w:t xml:space="preserve"> July 2021</w:t>
      </w:r>
    </w:p>
    <w:sectPr w:rsidR="0054323E" w:rsidSect="0029270B">
      <w:headerReference w:type="default" r:id="rId10"/>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0D5" w:rsidRDefault="003530D5">
      <w:pPr>
        <w:spacing w:after="0" w:line="240" w:lineRule="auto"/>
      </w:pPr>
      <w:r>
        <w:separator/>
      </w:r>
    </w:p>
  </w:endnote>
  <w:endnote w:type="continuationSeparator" w:id="0">
    <w:p w:rsidR="003530D5" w:rsidRDefault="00353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0D5" w:rsidRDefault="003530D5">
      <w:pPr>
        <w:spacing w:after="0" w:line="240" w:lineRule="auto"/>
      </w:pPr>
      <w:r>
        <w:separator/>
      </w:r>
    </w:p>
  </w:footnote>
  <w:footnote w:type="continuationSeparator" w:id="0">
    <w:p w:rsidR="003530D5" w:rsidRDefault="00353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CA5" w:rsidRDefault="008A74A3">
    <w:pPr>
      <w:pStyle w:val="Header"/>
    </w:pPr>
    <w:r>
      <w:ptab w:relativeTo="margin" w:alignment="center" w:leader="none"/>
    </w:r>
    <w:r>
      <w:ptab w:relativeTo="margin" w:alignment="right" w:leader="none"/>
    </w:r>
    <w:r>
      <w:rPr>
        <w:noProof/>
        <w:lang w:eastAsia="en-GB"/>
      </w:rPr>
      <w:drawing>
        <wp:inline distT="0" distB="0" distL="0" distR="0" wp14:anchorId="30552B80" wp14:editId="4E7287A5">
          <wp:extent cx="1274760" cy="23791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G logo.png"/>
                  <pic:cNvPicPr/>
                </pic:nvPicPr>
                <pic:blipFill>
                  <a:blip r:embed="rId1">
                    <a:extLst>
                      <a:ext uri="{28A0092B-C50C-407E-A947-70E740481C1C}">
                        <a14:useLocalDpi xmlns:a14="http://schemas.microsoft.com/office/drawing/2010/main" val="0"/>
                      </a:ext>
                    </a:extLst>
                  </a:blip>
                  <a:stretch>
                    <a:fillRect/>
                  </a:stretch>
                </pic:blipFill>
                <pic:spPr>
                  <a:xfrm>
                    <a:off x="0" y="0"/>
                    <a:ext cx="1317798" cy="245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826BE5"/>
    <w:multiLevelType w:val="hybridMultilevel"/>
    <w:tmpl w:val="238029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proofState w:spelling="clean"/>
  <w:revisionView w:inkAnnotations="0"/>
  <w:documentProtection w:edit="readOnly" w:formatting="1" w:enforcement="1" w:cryptProviderType="rsaAES" w:cryptAlgorithmClass="hash" w:cryptAlgorithmType="typeAny" w:cryptAlgorithmSid="14" w:cryptSpinCount="100000" w:hash="POMQXXD2FAZqB0MAZXl/14Ev2I7MGNzaYnhHm+UWX3ce9Scx32DZmY9HW4tgflbO9qrxgKpZf24wr7oAXzQ/pw==" w:salt="0qetT32SyrPct/wN6ef03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6E4"/>
    <w:rsid w:val="0007466D"/>
    <w:rsid w:val="0009496E"/>
    <w:rsid w:val="002D6B2C"/>
    <w:rsid w:val="00334B2C"/>
    <w:rsid w:val="003360D1"/>
    <w:rsid w:val="003530D5"/>
    <w:rsid w:val="00353FA7"/>
    <w:rsid w:val="003A4F3A"/>
    <w:rsid w:val="0045006B"/>
    <w:rsid w:val="0054323E"/>
    <w:rsid w:val="006C4563"/>
    <w:rsid w:val="00781583"/>
    <w:rsid w:val="008816E4"/>
    <w:rsid w:val="008A74A3"/>
    <w:rsid w:val="00A12F81"/>
    <w:rsid w:val="00DA6F79"/>
    <w:rsid w:val="00DE4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25AF815F-1EAE-4C61-91D4-0DFB85522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6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816E4"/>
    <w:pPr>
      <w:spacing w:after="120" w:line="288" w:lineRule="auto"/>
      <w:contextualSpacing/>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uiPriority w:val="10"/>
    <w:rsid w:val="008816E4"/>
    <w:rPr>
      <w:rFonts w:asciiTheme="majorHAnsi" w:eastAsiaTheme="majorEastAsia" w:hAnsiTheme="majorHAnsi" w:cstheme="majorBidi"/>
      <w:spacing w:val="-10"/>
      <w:kern w:val="28"/>
      <w:sz w:val="56"/>
      <w:szCs w:val="56"/>
      <w:lang w:eastAsia="en-GB"/>
    </w:rPr>
  </w:style>
  <w:style w:type="paragraph" w:styleId="ListParagraph">
    <w:name w:val="List Paragraph"/>
    <w:basedOn w:val="Normal"/>
    <w:uiPriority w:val="34"/>
    <w:qFormat/>
    <w:rsid w:val="008816E4"/>
    <w:pPr>
      <w:ind w:left="720"/>
      <w:contextualSpacing/>
    </w:pPr>
  </w:style>
  <w:style w:type="paragraph" w:styleId="Header">
    <w:name w:val="header"/>
    <w:basedOn w:val="Normal"/>
    <w:link w:val="HeaderChar"/>
    <w:uiPriority w:val="99"/>
    <w:unhideWhenUsed/>
    <w:rsid w:val="008816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16E4"/>
  </w:style>
  <w:style w:type="paragraph" w:customStyle="1" w:styleId="Default">
    <w:name w:val="Default"/>
    <w:rsid w:val="008816E4"/>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4E5E0-A63D-4C6D-97B6-86A5C43AF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1185</Words>
  <Characters>6761</Characters>
  <Application>Microsoft Office Word</Application>
  <DocSecurity>12</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NHS NSS</Company>
  <LinksUpToDate>false</LinksUpToDate>
  <CharactersWithSpaces>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Opayemi</dc:creator>
  <cp:keywords/>
  <dc:description/>
  <cp:lastModifiedBy>Hart L (Leah)</cp:lastModifiedBy>
  <cp:revision>2</cp:revision>
  <dcterms:created xsi:type="dcterms:W3CDTF">2021-07-24T08:49:00Z</dcterms:created>
  <dcterms:modified xsi:type="dcterms:W3CDTF">2021-07-24T08:49:00Z</dcterms:modified>
</cp:coreProperties>
</file>