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CAD5E8"/>
  <w:body>
    <w:p w14:paraId="733F6035" w14:textId="77777777" w:rsidR="00052B59" w:rsidRDefault="00C337D9" w:rsidP="0034287A">
      <w:pPr>
        <w:spacing w:after="0" w:line="240" w:lineRule="auto"/>
      </w:pPr>
      <w:r>
        <w:rPr>
          <w:rFonts w:ascii="Arial" w:eastAsia="Times New Roman" w:hAnsi="Arial" w:cs="Arial"/>
          <w:bCs/>
          <w:noProof/>
          <w:color w:val="574F45"/>
          <w:lang w:eastAsia="en-GB"/>
        </w:rPr>
        <w:drawing>
          <wp:anchor distT="0" distB="0" distL="114300" distR="114300" simplePos="0" relativeHeight="251659264" behindDoc="1" locked="0" layoutInCell="1" allowOverlap="0" wp14:anchorId="433793B4" wp14:editId="462A38BB">
            <wp:simplePos x="0" y="0"/>
            <wp:positionH relativeFrom="page">
              <wp:posOffset>4873625</wp:posOffset>
            </wp:positionH>
            <wp:positionV relativeFrom="margin">
              <wp:posOffset>-175895</wp:posOffset>
            </wp:positionV>
            <wp:extent cx="2410019" cy="1916040"/>
            <wp:effectExtent l="209550" t="209550" r="219075" b="2368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lfson Medical Building image.jpg"/>
                    <pic:cNvPicPr/>
                  </pic:nvPicPr>
                  <pic:blipFill>
                    <a:blip r:embed="rId10" cstate="print">
                      <a:extLst>
                        <a:ext uri="{28A0092B-C50C-407E-A947-70E740481C1C}">
                          <a14:useLocalDpi xmlns:a14="http://schemas.microsoft.com/office/drawing/2010/main" val="0"/>
                        </a:ext>
                      </a:extLst>
                    </a:blip>
                    <a:stretch>
                      <a:fillRect/>
                    </a:stretch>
                  </pic:blipFill>
                  <pic:spPr>
                    <a:xfrm rot="285300">
                      <a:off x="0" y="0"/>
                      <a:ext cx="2410019" cy="191604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622660">
        <w:rPr>
          <w:noProof/>
        </w:rPr>
        <w:drawing>
          <wp:inline distT="0" distB="0" distL="0" distR="0" wp14:anchorId="5CCF3DB1" wp14:editId="157E8E63">
            <wp:extent cx="1314450" cy="756731"/>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3507" cy="796487"/>
                    </a:xfrm>
                    <a:prstGeom prst="rect">
                      <a:avLst/>
                    </a:prstGeom>
                    <a:noFill/>
                    <a:ln>
                      <a:noFill/>
                    </a:ln>
                  </pic:spPr>
                </pic:pic>
              </a:graphicData>
            </a:graphic>
          </wp:inline>
        </w:drawing>
      </w:r>
    </w:p>
    <w:p w14:paraId="615AB967" w14:textId="77777777" w:rsidR="0034287A" w:rsidRPr="00611E30" w:rsidRDefault="0034287A" w:rsidP="0034287A">
      <w:pPr>
        <w:spacing w:after="0" w:line="240" w:lineRule="auto"/>
        <w:rPr>
          <w:sz w:val="16"/>
          <w:szCs w:val="16"/>
        </w:rPr>
      </w:pPr>
    </w:p>
    <w:p w14:paraId="708790D6" w14:textId="6481FEBF" w:rsidR="00C337D9" w:rsidRPr="001A3765" w:rsidRDefault="002B0FAB" w:rsidP="0034287A">
      <w:pPr>
        <w:spacing w:after="0" w:line="240" w:lineRule="auto"/>
        <w:rPr>
          <w:rFonts w:asciiTheme="minorBidi" w:hAnsiTheme="minorBidi"/>
          <w:b/>
          <w:bCs/>
          <w:sz w:val="24"/>
          <w:szCs w:val="24"/>
        </w:rPr>
      </w:pPr>
      <w:r>
        <w:rPr>
          <w:rFonts w:asciiTheme="minorBidi" w:hAnsiTheme="minorBidi"/>
          <w:b/>
          <w:bCs/>
          <w:sz w:val="24"/>
          <w:szCs w:val="24"/>
        </w:rPr>
        <w:t>3</w:t>
      </w:r>
      <w:r w:rsidRPr="002B0FAB">
        <w:rPr>
          <w:rFonts w:asciiTheme="minorBidi" w:hAnsiTheme="minorBidi"/>
          <w:b/>
          <w:bCs/>
          <w:sz w:val="24"/>
          <w:szCs w:val="24"/>
          <w:vertAlign w:val="superscript"/>
        </w:rPr>
        <w:t>rd</w:t>
      </w:r>
      <w:r>
        <w:rPr>
          <w:rFonts w:asciiTheme="minorBidi" w:hAnsiTheme="minorBidi"/>
          <w:b/>
          <w:bCs/>
          <w:sz w:val="24"/>
          <w:szCs w:val="24"/>
        </w:rPr>
        <w:t xml:space="preserve"> Year medical student placement</w:t>
      </w:r>
      <w:r w:rsidR="00DA1DAC">
        <w:rPr>
          <w:rFonts w:asciiTheme="minorBidi" w:hAnsiTheme="minorBidi"/>
          <w:b/>
          <w:bCs/>
          <w:sz w:val="24"/>
          <w:szCs w:val="24"/>
        </w:rPr>
        <w:t>s wanted</w:t>
      </w:r>
    </w:p>
    <w:p w14:paraId="1BCC5B94" w14:textId="29C4D193" w:rsidR="0034287A" w:rsidRPr="001A3765" w:rsidRDefault="0034287A" w:rsidP="0034287A">
      <w:pPr>
        <w:spacing w:after="0" w:line="240" w:lineRule="auto"/>
        <w:rPr>
          <w:rFonts w:asciiTheme="minorBidi" w:hAnsiTheme="minorBidi"/>
          <w:sz w:val="12"/>
          <w:szCs w:val="12"/>
        </w:rPr>
      </w:pPr>
    </w:p>
    <w:p w14:paraId="1F81BAA2" w14:textId="77777777" w:rsidR="002E18A9" w:rsidRDefault="002E18A9" w:rsidP="002B0FAB">
      <w:pPr>
        <w:spacing w:after="0" w:line="240" w:lineRule="auto"/>
        <w:rPr>
          <w:rFonts w:asciiTheme="minorBidi" w:hAnsiTheme="minorBidi"/>
          <w:sz w:val="20"/>
          <w:szCs w:val="20"/>
        </w:rPr>
      </w:pPr>
      <w:r>
        <w:rPr>
          <w:rFonts w:asciiTheme="minorBidi" w:hAnsiTheme="minorBidi"/>
          <w:sz w:val="20"/>
          <w:szCs w:val="20"/>
        </w:rPr>
        <w:t xml:space="preserve">Due to expanding medical student numbers, we </w:t>
      </w:r>
      <w:r w:rsidR="002B0FAB">
        <w:rPr>
          <w:rFonts w:asciiTheme="minorBidi" w:hAnsiTheme="minorBidi"/>
          <w:sz w:val="20"/>
          <w:szCs w:val="20"/>
        </w:rPr>
        <w:t xml:space="preserve">are looking for new </w:t>
      </w:r>
      <w:r>
        <w:rPr>
          <w:rFonts w:asciiTheme="minorBidi" w:hAnsiTheme="minorBidi"/>
          <w:sz w:val="20"/>
          <w:szCs w:val="20"/>
        </w:rPr>
        <w:t xml:space="preserve">and </w:t>
      </w:r>
    </w:p>
    <w:p w14:paraId="6AE5DF64" w14:textId="77777777" w:rsidR="002E18A9" w:rsidRDefault="002E18A9" w:rsidP="002E18A9">
      <w:pPr>
        <w:spacing w:after="0" w:line="240" w:lineRule="auto"/>
        <w:rPr>
          <w:rFonts w:asciiTheme="minorBidi" w:hAnsiTheme="minorBidi"/>
          <w:sz w:val="20"/>
          <w:szCs w:val="20"/>
        </w:rPr>
      </w:pPr>
      <w:r>
        <w:rPr>
          <w:rFonts w:asciiTheme="minorBidi" w:hAnsiTheme="minorBidi"/>
          <w:sz w:val="20"/>
          <w:szCs w:val="20"/>
        </w:rPr>
        <w:t xml:space="preserve">enthusiastic West of Scotland </w:t>
      </w:r>
      <w:r w:rsidR="002B0FAB">
        <w:rPr>
          <w:rFonts w:asciiTheme="minorBidi" w:hAnsiTheme="minorBidi"/>
          <w:sz w:val="20"/>
          <w:szCs w:val="20"/>
        </w:rPr>
        <w:t xml:space="preserve">GP practices to </w:t>
      </w:r>
      <w:r>
        <w:rPr>
          <w:rFonts w:asciiTheme="minorBidi" w:hAnsiTheme="minorBidi"/>
          <w:sz w:val="20"/>
          <w:szCs w:val="20"/>
        </w:rPr>
        <w:t xml:space="preserve">join our community of Year 3 </w:t>
      </w:r>
    </w:p>
    <w:p w14:paraId="66535749" w14:textId="3E94BB65" w:rsidR="002E18A9" w:rsidRDefault="002E18A9" w:rsidP="002E18A9">
      <w:pPr>
        <w:spacing w:after="0" w:line="240" w:lineRule="auto"/>
        <w:rPr>
          <w:rFonts w:asciiTheme="minorBidi" w:hAnsiTheme="minorBidi"/>
          <w:sz w:val="20"/>
          <w:szCs w:val="20"/>
        </w:rPr>
      </w:pPr>
      <w:r>
        <w:rPr>
          <w:rFonts w:asciiTheme="minorBidi" w:hAnsiTheme="minorBidi"/>
          <w:sz w:val="20"/>
          <w:szCs w:val="20"/>
        </w:rPr>
        <w:t>teaching practices from September 2021.</w:t>
      </w:r>
    </w:p>
    <w:p w14:paraId="3CD27172" w14:textId="4529FF23" w:rsidR="002E18A9" w:rsidRDefault="002E18A9" w:rsidP="002E18A9">
      <w:pPr>
        <w:spacing w:after="0" w:line="240" w:lineRule="auto"/>
        <w:rPr>
          <w:rFonts w:asciiTheme="minorBidi" w:hAnsiTheme="minorBidi"/>
          <w:sz w:val="20"/>
          <w:szCs w:val="20"/>
        </w:rPr>
      </w:pPr>
    </w:p>
    <w:p w14:paraId="772DB5A2" w14:textId="7FAD2359" w:rsidR="002E18A9" w:rsidRDefault="002E18A9" w:rsidP="002E18A9">
      <w:pPr>
        <w:spacing w:after="0" w:line="240" w:lineRule="auto"/>
        <w:rPr>
          <w:rFonts w:asciiTheme="minorBidi" w:hAnsiTheme="minorBidi"/>
          <w:sz w:val="20"/>
          <w:szCs w:val="20"/>
        </w:rPr>
      </w:pPr>
      <w:r>
        <w:rPr>
          <w:rFonts w:asciiTheme="minorBidi" w:hAnsiTheme="minorBidi"/>
          <w:sz w:val="20"/>
          <w:szCs w:val="20"/>
        </w:rPr>
        <w:t>Our 3</w:t>
      </w:r>
      <w:r w:rsidRPr="002E18A9">
        <w:rPr>
          <w:rFonts w:asciiTheme="minorBidi" w:hAnsiTheme="minorBidi"/>
          <w:sz w:val="20"/>
          <w:szCs w:val="20"/>
          <w:vertAlign w:val="superscript"/>
        </w:rPr>
        <w:t>rd</w:t>
      </w:r>
      <w:r>
        <w:rPr>
          <w:rFonts w:asciiTheme="minorBidi" w:hAnsiTheme="minorBidi"/>
          <w:sz w:val="20"/>
          <w:szCs w:val="20"/>
        </w:rPr>
        <w:t xml:space="preserve"> Year GP placements are one of the most highly evaluated parts of </w:t>
      </w:r>
    </w:p>
    <w:p w14:paraId="3031F82E" w14:textId="741F0DDE" w:rsidR="002E18A9" w:rsidRDefault="002E18A9" w:rsidP="002E18A9">
      <w:pPr>
        <w:spacing w:after="0" w:line="240" w:lineRule="auto"/>
        <w:rPr>
          <w:rFonts w:asciiTheme="minorBidi" w:hAnsiTheme="minorBidi"/>
          <w:sz w:val="20"/>
          <w:szCs w:val="20"/>
        </w:rPr>
      </w:pPr>
      <w:r>
        <w:rPr>
          <w:rFonts w:asciiTheme="minorBidi" w:hAnsiTheme="minorBidi"/>
          <w:sz w:val="20"/>
          <w:szCs w:val="20"/>
        </w:rPr>
        <w:t>the course – bringing to life the early years</w:t>
      </w:r>
      <w:r w:rsidR="00DA1DAC">
        <w:rPr>
          <w:rFonts w:asciiTheme="minorBidi" w:hAnsiTheme="minorBidi"/>
          <w:sz w:val="20"/>
          <w:szCs w:val="20"/>
        </w:rPr>
        <w:t>’</w:t>
      </w:r>
      <w:r>
        <w:rPr>
          <w:rFonts w:asciiTheme="minorBidi" w:hAnsiTheme="minorBidi"/>
          <w:sz w:val="20"/>
          <w:szCs w:val="20"/>
        </w:rPr>
        <w:t xml:space="preserve"> learning. This year’s cohort have been particularly </w:t>
      </w:r>
    </w:p>
    <w:p w14:paraId="18908D27" w14:textId="3DF4E08D" w:rsidR="002E18A9" w:rsidRDefault="002E18A9" w:rsidP="002E18A9">
      <w:pPr>
        <w:spacing w:after="0" w:line="240" w:lineRule="auto"/>
        <w:rPr>
          <w:rFonts w:asciiTheme="minorBidi" w:hAnsiTheme="minorBidi"/>
          <w:sz w:val="20"/>
          <w:szCs w:val="20"/>
        </w:rPr>
      </w:pPr>
      <w:r>
        <w:rPr>
          <w:rFonts w:asciiTheme="minorBidi" w:hAnsiTheme="minorBidi"/>
          <w:sz w:val="20"/>
          <w:szCs w:val="20"/>
        </w:rPr>
        <w:t>disadvantaged by the impact of the pandemic so we are keen to showcase to them the excellent care provided by primary healthcare teams and hopefully attract some future colleagues</w:t>
      </w:r>
      <w:r w:rsidR="00DA1DAC">
        <w:rPr>
          <w:rFonts w:asciiTheme="minorBidi" w:hAnsiTheme="minorBidi"/>
          <w:sz w:val="20"/>
          <w:szCs w:val="20"/>
        </w:rPr>
        <w:t xml:space="preserve"> to a career in general practice</w:t>
      </w:r>
      <w:r>
        <w:rPr>
          <w:rFonts w:asciiTheme="minorBidi" w:hAnsiTheme="minorBidi"/>
          <w:sz w:val="20"/>
          <w:szCs w:val="20"/>
        </w:rPr>
        <w:t>!</w:t>
      </w:r>
    </w:p>
    <w:p w14:paraId="2990B6B5" w14:textId="2FBE17BE" w:rsidR="002E18A9" w:rsidRDefault="002E18A9" w:rsidP="002E18A9">
      <w:pPr>
        <w:spacing w:after="0" w:line="240" w:lineRule="auto"/>
        <w:rPr>
          <w:rFonts w:asciiTheme="minorBidi" w:hAnsiTheme="minorBidi"/>
          <w:sz w:val="20"/>
          <w:szCs w:val="20"/>
        </w:rPr>
      </w:pPr>
    </w:p>
    <w:p w14:paraId="2AA1B3A2" w14:textId="379A9DDF" w:rsidR="002E18A9" w:rsidRDefault="002E18A9" w:rsidP="002E18A9">
      <w:pPr>
        <w:spacing w:after="0" w:line="240" w:lineRule="auto"/>
        <w:rPr>
          <w:rFonts w:asciiTheme="minorBidi" w:hAnsiTheme="minorBidi"/>
          <w:sz w:val="20"/>
          <w:szCs w:val="20"/>
        </w:rPr>
      </w:pPr>
      <w:r>
        <w:rPr>
          <w:rFonts w:asciiTheme="minorBidi" w:hAnsiTheme="minorBidi"/>
          <w:sz w:val="20"/>
          <w:szCs w:val="20"/>
        </w:rPr>
        <w:t>Existing tutors describe teaching as being stimulating and fun while keeping their clinical knowledge up to date and providing variety to their working week. Tutors are also eligible to apply for Honorary Lecturer/Senior Lecturer status (depending on length of clinical experience). Full training will be provided.</w:t>
      </w:r>
    </w:p>
    <w:p w14:paraId="3315406C" w14:textId="79E60B26" w:rsidR="002E18A9" w:rsidRDefault="002E18A9" w:rsidP="002E18A9">
      <w:pPr>
        <w:spacing w:after="0" w:line="240" w:lineRule="auto"/>
        <w:rPr>
          <w:rFonts w:asciiTheme="minorBidi" w:hAnsiTheme="minorBidi"/>
          <w:sz w:val="20"/>
          <w:szCs w:val="20"/>
        </w:rPr>
      </w:pPr>
    </w:p>
    <w:p w14:paraId="073128F5" w14:textId="03AE5C7C" w:rsidR="002E18A9" w:rsidRDefault="002E18A9" w:rsidP="002E18A9">
      <w:pPr>
        <w:spacing w:after="0" w:line="240" w:lineRule="auto"/>
        <w:rPr>
          <w:rFonts w:asciiTheme="minorBidi" w:hAnsiTheme="minorBidi"/>
          <w:sz w:val="20"/>
          <w:szCs w:val="20"/>
        </w:rPr>
      </w:pPr>
      <w:r>
        <w:rPr>
          <w:rFonts w:asciiTheme="minorBidi" w:hAnsiTheme="minorBidi"/>
          <w:sz w:val="20"/>
          <w:szCs w:val="20"/>
        </w:rPr>
        <w:t xml:space="preserve">Practices sign up to hosting a group (or groups) of up to 3 students fortnightly on a Tuesday or Thursday from September until January (please see all dates at the end of this flyer). </w:t>
      </w:r>
      <w:r w:rsidR="00DA1DAC">
        <w:rPr>
          <w:rFonts w:asciiTheme="minorBidi" w:hAnsiTheme="minorBidi"/>
          <w:sz w:val="20"/>
          <w:szCs w:val="20"/>
        </w:rPr>
        <w:t xml:space="preserve">Students </w:t>
      </w:r>
      <w:r>
        <w:rPr>
          <w:rFonts w:asciiTheme="minorBidi" w:hAnsiTheme="minorBidi"/>
          <w:sz w:val="20"/>
          <w:szCs w:val="20"/>
        </w:rPr>
        <w:t xml:space="preserve">attend the practice for 7 days and in recognition of the time commitment, practices are paid £1100 per student. </w:t>
      </w:r>
      <w:r w:rsidR="00DA1DAC">
        <w:rPr>
          <w:rFonts w:asciiTheme="minorBidi" w:hAnsiTheme="minorBidi"/>
          <w:sz w:val="20"/>
          <w:szCs w:val="20"/>
        </w:rPr>
        <w:t xml:space="preserve">For example, a typical group of 3 students would attract £3300 for the 7 days placement. </w:t>
      </w:r>
    </w:p>
    <w:p w14:paraId="49965F0D" w14:textId="28C940CD" w:rsidR="002E18A9" w:rsidRDefault="002E18A9" w:rsidP="002E18A9">
      <w:pPr>
        <w:spacing w:after="0" w:line="240" w:lineRule="auto"/>
        <w:rPr>
          <w:rFonts w:asciiTheme="minorBidi" w:hAnsiTheme="minorBidi"/>
          <w:sz w:val="20"/>
          <w:szCs w:val="20"/>
        </w:rPr>
      </w:pPr>
    </w:p>
    <w:p w14:paraId="53EA6A8D" w14:textId="168241BA" w:rsidR="00F06DD6" w:rsidRDefault="002E18A9" w:rsidP="002E18A9">
      <w:pPr>
        <w:spacing w:after="0" w:line="240" w:lineRule="auto"/>
        <w:rPr>
          <w:rFonts w:asciiTheme="minorBidi" w:hAnsiTheme="minorBidi"/>
          <w:sz w:val="18"/>
          <w:szCs w:val="18"/>
        </w:rPr>
      </w:pPr>
      <w:r>
        <w:rPr>
          <w:rFonts w:asciiTheme="minorBidi" w:hAnsiTheme="minorBidi"/>
          <w:sz w:val="20"/>
          <w:szCs w:val="20"/>
        </w:rPr>
        <w:t xml:space="preserve">Further detail is available from our teaching opportunities website: </w:t>
      </w:r>
      <w:hyperlink r:id="rId12" w:history="1">
        <w:r w:rsidRPr="00412725">
          <w:rPr>
            <w:rStyle w:val="Hyperlink"/>
            <w:rFonts w:asciiTheme="minorBidi" w:hAnsiTheme="minorBidi"/>
            <w:sz w:val="18"/>
            <w:szCs w:val="18"/>
          </w:rPr>
          <w:t>https://www.gla.ac.uk/schools/medicine/mus/mbchbeducatorsopportunities/#generalpractice</w:t>
        </w:r>
      </w:hyperlink>
      <w:r w:rsidR="00E46B5F">
        <w:rPr>
          <w:rFonts w:asciiTheme="minorBidi" w:hAnsiTheme="minorBidi"/>
          <w:sz w:val="18"/>
          <w:szCs w:val="18"/>
        </w:rPr>
        <w:t xml:space="preserve"> </w:t>
      </w:r>
    </w:p>
    <w:p w14:paraId="211B1884" w14:textId="42E253CB" w:rsidR="00F06DD6" w:rsidRDefault="00F06DD6" w:rsidP="001A3765">
      <w:pPr>
        <w:spacing w:after="0" w:line="240" w:lineRule="auto"/>
        <w:rPr>
          <w:rFonts w:asciiTheme="minorBidi" w:hAnsiTheme="minorBidi"/>
          <w:sz w:val="18"/>
          <w:szCs w:val="18"/>
        </w:rPr>
      </w:pPr>
      <w:r>
        <w:rPr>
          <w:rFonts w:asciiTheme="minorBidi" w:hAnsiTheme="minorBidi"/>
          <w:sz w:val="18"/>
          <w:szCs w:val="18"/>
        </w:rPr>
        <w:t xml:space="preserve"> </w:t>
      </w:r>
    </w:p>
    <w:p w14:paraId="7FB56E4E" w14:textId="0658098C" w:rsidR="002E18A9" w:rsidRDefault="002E18A9" w:rsidP="001A3765">
      <w:pPr>
        <w:spacing w:after="0" w:line="240" w:lineRule="auto"/>
        <w:rPr>
          <w:rFonts w:asciiTheme="minorBidi" w:hAnsiTheme="minorBidi"/>
          <w:sz w:val="18"/>
          <w:szCs w:val="18"/>
        </w:rPr>
      </w:pPr>
      <w:r w:rsidRPr="00DA1DAC">
        <w:rPr>
          <w:rFonts w:asciiTheme="minorBidi" w:hAnsiTheme="minorBidi"/>
          <w:sz w:val="20"/>
          <w:szCs w:val="20"/>
        </w:rPr>
        <w:t>To express interest or for informal queries, please contact:</w:t>
      </w:r>
      <w:r w:rsidRPr="002E18A9">
        <w:t xml:space="preserve"> </w:t>
      </w:r>
      <w:hyperlink r:id="rId13" w:history="1">
        <w:r w:rsidRPr="00412725">
          <w:rPr>
            <w:rStyle w:val="Hyperlink"/>
            <w:rFonts w:asciiTheme="minorBidi" w:hAnsiTheme="minorBidi"/>
            <w:sz w:val="18"/>
            <w:szCs w:val="18"/>
          </w:rPr>
          <w:t>gpteachingopps@glasgow.ac.uk</w:t>
        </w:r>
      </w:hyperlink>
      <w:r>
        <w:rPr>
          <w:rFonts w:asciiTheme="minorBidi" w:hAnsiTheme="minorBidi"/>
          <w:sz w:val="18"/>
          <w:szCs w:val="18"/>
        </w:rPr>
        <w:t xml:space="preserve">  </w:t>
      </w:r>
      <w:r w:rsidR="00600436">
        <w:rPr>
          <w:rFonts w:asciiTheme="minorBidi" w:hAnsiTheme="minorBidi"/>
          <w:sz w:val="18"/>
          <w:szCs w:val="18"/>
        </w:rPr>
        <w:t>or Dr Zoe Noonan (</w:t>
      </w:r>
      <w:hyperlink r:id="rId14" w:history="1">
        <w:r w:rsidR="00281665" w:rsidRPr="00EF1E6A">
          <w:rPr>
            <w:rStyle w:val="Hyperlink"/>
            <w:rFonts w:asciiTheme="minorBidi" w:hAnsiTheme="minorBidi"/>
            <w:sz w:val="18"/>
            <w:szCs w:val="18"/>
          </w:rPr>
          <w:t>zoe.noonan@glasgow.ac.uk</w:t>
        </w:r>
      </w:hyperlink>
      <w:r w:rsidR="00281665">
        <w:rPr>
          <w:rFonts w:asciiTheme="minorBidi" w:hAnsiTheme="minorBidi"/>
          <w:sz w:val="18"/>
          <w:szCs w:val="18"/>
        </w:rPr>
        <w:t xml:space="preserve">) </w:t>
      </w:r>
    </w:p>
    <w:p w14:paraId="1D26E05F" w14:textId="22CA9772" w:rsidR="002E18A9" w:rsidRDefault="002E18A9" w:rsidP="001A3765">
      <w:pPr>
        <w:spacing w:after="0" w:line="240" w:lineRule="auto"/>
        <w:rPr>
          <w:rFonts w:asciiTheme="minorBidi" w:hAnsiTheme="minorBidi"/>
          <w:sz w:val="18"/>
          <w:szCs w:val="18"/>
        </w:rPr>
      </w:pPr>
    </w:p>
    <w:p w14:paraId="5120A6A9" w14:textId="77777777" w:rsidR="002E18A9" w:rsidRDefault="002E18A9" w:rsidP="001A3765">
      <w:pPr>
        <w:spacing w:after="0" w:line="240" w:lineRule="auto"/>
        <w:rPr>
          <w:rFonts w:asciiTheme="minorBidi" w:hAnsiTheme="minorBidi"/>
          <w:sz w:val="18"/>
          <w:szCs w:val="18"/>
        </w:rPr>
      </w:pPr>
    </w:p>
    <w:p w14:paraId="6115A0EA" w14:textId="31C46FE0" w:rsidR="005E778D" w:rsidRDefault="005E778D" w:rsidP="001A3765">
      <w:pPr>
        <w:spacing w:after="0" w:line="240" w:lineRule="auto"/>
        <w:rPr>
          <w:rFonts w:asciiTheme="minorBidi" w:hAnsiTheme="minorBidi"/>
          <w:b/>
          <w:bCs/>
          <w:sz w:val="28"/>
          <w:szCs w:val="28"/>
        </w:rPr>
      </w:pPr>
      <w:r w:rsidRPr="00DA1DAC">
        <w:rPr>
          <w:rFonts w:asciiTheme="minorBidi" w:hAnsiTheme="minorBidi"/>
          <w:sz w:val="28"/>
          <w:szCs w:val="28"/>
        </w:rPr>
        <w:t xml:space="preserve"> </w:t>
      </w:r>
      <w:r w:rsidR="002E18A9" w:rsidRPr="00DA1DAC">
        <w:rPr>
          <w:rFonts w:asciiTheme="minorBidi" w:hAnsiTheme="minorBidi"/>
          <w:b/>
          <w:bCs/>
          <w:sz w:val="28"/>
          <w:szCs w:val="28"/>
        </w:rPr>
        <w:t>Session Dates:</w:t>
      </w:r>
    </w:p>
    <w:p w14:paraId="5804B7FE" w14:textId="48F5E6F9" w:rsidR="00DA1DAC" w:rsidRDefault="00DA1DAC" w:rsidP="001A3765">
      <w:pPr>
        <w:spacing w:after="0" w:line="240" w:lineRule="auto"/>
        <w:rPr>
          <w:rFonts w:asciiTheme="minorBidi" w:hAnsiTheme="minorBidi"/>
          <w:b/>
          <w:bCs/>
          <w:sz w:val="28"/>
          <w:szCs w:val="28"/>
        </w:rPr>
      </w:pPr>
    </w:p>
    <w:p w14:paraId="5134173A" w14:textId="03A61442" w:rsidR="00DA1DAC" w:rsidRDefault="00DA1DAC" w:rsidP="001A3765">
      <w:pPr>
        <w:spacing w:after="0" w:line="240" w:lineRule="auto"/>
        <w:rPr>
          <w:rFonts w:asciiTheme="minorBidi" w:hAnsiTheme="minorBidi"/>
          <w:b/>
          <w:bCs/>
          <w:sz w:val="28"/>
          <w:szCs w:val="28"/>
        </w:rPr>
      </w:pPr>
    </w:p>
    <w:p w14:paraId="1563D3E3" w14:textId="77777777" w:rsidR="00DA1DAC" w:rsidRDefault="00DA1DAC" w:rsidP="001A3765">
      <w:pPr>
        <w:spacing w:after="0" w:line="240" w:lineRule="auto"/>
        <w:rPr>
          <w:rFonts w:asciiTheme="minorBidi" w:hAnsiTheme="minorBidi"/>
          <w:b/>
          <w:bCs/>
          <w:sz w:val="28"/>
          <w:szCs w:val="28"/>
        </w:rPr>
      </w:pPr>
    </w:p>
    <w:p w14:paraId="0296E1E2" w14:textId="71645132" w:rsidR="00DA1DAC" w:rsidRDefault="00DA1DAC" w:rsidP="001A3765">
      <w:pPr>
        <w:spacing w:after="0" w:line="240" w:lineRule="auto"/>
        <w:rPr>
          <w:rFonts w:asciiTheme="minorBidi" w:hAnsiTheme="minorBidi"/>
          <w:b/>
          <w:bCs/>
          <w:sz w:val="28"/>
          <w:szCs w:val="28"/>
        </w:rPr>
      </w:pPr>
    </w:p>
    <w:p w14:paraId="308BF0EA" w14:textId="77777777" w:rsidR="00DA1DAC" w:rsidRPr="00DA1DAC" w:rsidRDefault="00DA1DAC" w:rsidP="001A3765">
      <w:pPr>
        <w:spacing w:after="0" w:line="240" w:lineRule="auto"/>
        <w:rPr>
          <w:rFonts w:asciiTheme="minorBidi" w:hAnsiTheme="minorBidi"/>
          <w:b/>
          <w:bCs/>
          <w:sz w:val="28"/>
          <w:szCs w:val="28"/>
        </w:rPr>
      </w:pPr>
    </w:p>
    <w:p w14:paraId="61AB5A3E" w14:textId="77777777" w:rsidR="002E18A9" w:rsidRDefault="002E18A9" w:rsidP="002E18A9">
      <w:pPr>
        <w:rPr>
          <w:b/>
        </w:rPr>
      </w:pPr>
    </w:p>
    <w:tbl>
      <w:tblPr>
        <w:tblpPr w:leftFromText="180" w:rightFromText="180" w:vertAnchor="page" w:horzAnchor="margin" w:tblpXSpec="center" w:tblpY="1456"/>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2328"/>
        <w:gridCol w:w="2328"/>
        <w:gridCol w:w="2328"/>
      </w:tblGrid>
      <w:tr w:rsidR="00DA1DAC" w:rsidRPr="00BF3E91" w14:paraId="4A0C97CD" w14:textId="77777777" w:rsidTr="00DA1DAC">
        <w:trPr>
          <w:trHeight w:val="283"/>
        </w:trPr>
        <w:tc>
          <w:tcPr>
            <w:tcW w:w="2328" w:type="dxa"/>
            <w:shd w:val="clear" w:color="auto" w:fill="D9D9D9"/>
          </w:tcPr>
          <w:p w14:paraId="10D2BBCC" w14:textId="054926B2" w:rsidR="00DA1DAC" w:rsidRPr="00E355E9" w:rsidRDefault="00DA1DAC" w:rsidP="00DA1DAC">
            <w:pPr>
              <w:rPr>
                <w:b/>
              </w:rPr>
            </w:pPr>
            <w:proofErr w:type="gramStart"/>
            <w:r w:rsidRPr="00E355E9">
              <w:rPr>
                <w:b/>
              </w:rPr>
              <w:t>Tuesday</w:t>
            </w:r>
            <w:r>
              <w:rPr>
                <w:b/>
              </w:rPr>
              <w:t xml:space="preserve">  </w:t>
            </w:r>
            <w:r w:rsidRPr="00417EB2">
              <w:rPr>
                <w:b/>
                <w:color w:val="FF0000"/>
              </w:rPr>
              <w:t>COHORT</w:t>
            </w:r>
            <w:proofErr w:type="gramEnd"/>
            <w:r w:rsidRPr="00417EB2">
              <w:rPr>
                <w:b/>
                <w:color w:val="FF0000"/>
              </w:rPr>
              <w:t xml:space="preserve"> A2</w:t>
            </w:r>
          </w:p>
        </w:tc>
        <w:tc>
          <w:tcPr>
            <w:tcW w:w="2328" w:type="dxa"/>
            <w:shd w:val="clear" w:color="auto" w:fill="D9D9D9"/>
          </w:tcPr>
          <w:p w14:paraId="7F7B3688" w14:textId="77777777" w:rsidR="00DA1DAC" w:rsidRPr="00E355E9" w:rsidRDefault="00DA1DAC" w:rsidP="00DA1DAC">
            <w:pPr>
              <w:rPr>
                <w:b/>
              </w:rPr>
            </w:pPr>
            <w:proofErr w:type="gramStart"/>
            <w:r w:rsidRPr="00E355E9">
              <w:rPr>
                <w:b/>
              </w:rPr>
              <w:t>Thursday</w:t>
            </w:r>
            <w:r>
              <w:rPr>
                <w:b/>
              </w:rPr>
              <w:t xml:space="preserve">  </w:t>
            </w:r>
            <w:r w:rsidRPr="00417EB2">
              <w:rPr>
                <w:b/>
                <w:color w:val="FF0000"/>
              </w:rPr>
              <w:t>COHORT</w:t>
            </w:r>
            <w:proofErr w:type="gramEnd"/>
            <w:r w:rsidRPr="00417EB2">
              <w:rPr>
                <w:b/>
                <w:color w:val="FF0000"/>
              </w:rPr>
              <w:t xml:space="preserve"> </w:t>
            </w:r>
            <w:r>
              <w:rPr>
                <w:b/>
                <w:color w:val="FF0000"/>
              </w:rPr>
              <w:t>B2</w:t>
            </w:r>
          </w:p>
        </w:tc>
        <w:tc>
          <w:tcPr>
            <w:tcW w:w="2328" w:type="dxa"/>
            <w:shd w:val="clear" w:color="auto" w:fill="D9D9D9"/>
          </w:tcPr>
          <w:p w14:paraId="34E7ECCD" w14:textId="77777777" w:rsidR="00DA1DAC" w:rsidRPr="00E355E9" w:rsidRDefault="00DA1DAC" w:rsidP="00DA1DAC">
            <w:pPr>
              <w:rPr>
                <w:b/>
              </w:rPr>
            </w:pPr>
            <w:proofErr w:type="gramStart"/>
            <w:r w:rsidRPr="00E355E9">
              <w:rPr>
                <w:b/>
              </w:rPr>
              <w:t>Tuesday</w:t>
            </w:r>
            <w:r>
              <w:rPr>
                <w:b/>
              </w:rPr>
              <w:t xml:space="preserve">  </w:t>
            </w:r>
            <w:r w:rsidRPr="00417EB2">
              <w:rPr>
                <w:b/>
                <w:color w:val="FF0000"/>
              </w:rPr>
              <w:t>COHORT</w:t>
            </w:r>
            <w:proofErr w:type="gramEnd"/>
            <w:r w:rsidRPr="00417EB2">
              <w:rPr>
                <w:b/>
                <w:color w:val="FF0000"/>
              </w:rPr>
              <w:t xml:space="preserve"> A</w:t>
            </w:r>
            <w:r>
              <w:rPr>
                <w:b/>
                <w:color w:val="FF0000"/>
              </w:rPr>
              <w:t>1</w:t>
            </w:r>
          </w:p>
        </w:tc>
        <w:tc>
          <w:tcPr>
            <w:tcW w:w="2328" w:type="dxa"/>
            <w:shd w:val="clear" w:color="auto" w:fill="D9D9D9"/>
          </w:tcPr>
          <w:p w14:paraId="407455CE" w14:textId="77777777" w:rsidR="00DA1DAC" w:rsidRPr="00E355E9" w:rsidRDefault="00DA1DAC" w:rsidP="00DA1DAC">
            <w:pPr>
              <w:rPr>
                <w:b/>
              </w:rPr>
            </w:pPr>
            <w:proofErr w:type="gramStart"/>
            <w:r w:rsidRPr="00E355E9">
              <w:rPr>
                <w:b/>
              </w:rPr>
              <w:t>Thursday</w:t>
            </w:r>
            <w:r>
              <w:rPr>
                <w:b/>
              </w:rPr>
              <w:t xml:space="preserve">  </w:t>
            </w:r>
            <w:r w:rsidRPr="00417EB2">
              <w:rPr>
                <w:b/>
                <w:color w:val="FF0000"/>
              </w:rPr>
              <w:t>COHORT</w:t>
            </w:r>
            <w:proofErr w:type="gramEnd"/>
            <w:r w:rsidRPr="00417EB2">
              <w:rPr>
                <w:b/>
                <w:color w:val="FF0000"/>
              </w:rPr>
              <w:t xml:space="preserve"> </w:t>
            </w:r>
            <w:r>
              <w:rPr>
                <w:b/>
                <w:color w:val="FF0000"/>
              </w:rPr>
              <w:t>B1</w:t>
            </w:r>
          </w:p>
        </w:tc>
      </w:tr>
      <w:tr w:rsidR="00DA1DAC" w:rsidRPr="00BF3E91" w14:paraId="7A7ABD80" w14:textId="77777777" w:rsidTr="00DA1DAC">
        <w:trPr>
          <w:trHeight w:val="273"/>
        </w:trPr>
        <w:tc>
          <w:tcPr>
            <w:tcW w:w="2328" w:type="dxa"/>
            <w:shd w:val="clear" w:color="auto" w:fill="auto"/>
          </w:tcPr>
          <w:p w14:paraId="602876C0" w14:textId="77777777" w:rsidR="00DA1DAC" w:rsidRPr="00D940C7" w:rsidRDefault="00DA1DAC" w:rsidP="00DA1DAC">
            <w:pPr>
              <w:rPr>
                <w:b/>
              </w:rPr>
            </w:pPr>
            <w:r w:rsidRPr="00D940C7">
              <w:rPr>
                <w:b/>
              </w:rPr>
              <w:t>21 September 2021</w:t>
            </w:r>
          </w:p>
        </w:tc>
        <w:tc>
          <w:tcPr>
            <w:tcW w:w="2328" w:type="dxa"/>
            <w:shd w:val="clear" w:color="auto" w:fill="auto"/>
          </w:tcPr>
          <w:p w14:paraId="0B609771" w14:textId="77777777" w:rsidR="00DA1DAC" w:rsidRPr="00D940C7" w:rsidRDefault="00DA1DAC" w:rsidP="00DA1DAC">
            <w:pPr>
              <w:rPr>
                <w:b/>
              </w:rPr>
            </w:pPr>
            <w:r>
              <w:rPr>
                <w:b/>
              </w:rPr>
              <w:t>23 September 2021</w:t>
            </w:r>
          </w:p>
        </w:tc>
        <w:tc>
          <w:tcPr>
            <w:tcW w:w="2328" w:type="dxa"/>
          </w:tcPr>
          <w:p w14:paraId="139E8EEA" w14:textId="77777777" w:rsidR="00DA1DAC" w:rsidRDefault="00DA1DAC" w:rsidP="00DA1DAC">
            <w:pPr>
              <w:rPr>
                <w:b/>
              </w:rPr>
            </w:pPr>
            <w:r w:rsidRPr="00D940C7">
              <w:rPr>
                <w:b/>
              </w:rPr>
              <w:t>28 September 2021</w:t>
            </w:r>
          </w:p>
        </w:tc>
        <w:tc>
          <w:tcPr>
            <w:tcW w:w="2328" w:type="dxa"/>
          </w:tcPr>
          <w:p w14:paraId="44DD57B6" w14:textId="77777777" w:rsidR="00DA1DAC" w:rsidRDefault="00DA1DAC" w:rsidP="00DA1DAC">
            <w:pPr>
              <w:rPr>
                <w:b/>
              </w:rPr>
            </w:pPr>
            <w:r>
              <w:rPr>
                <w:b/>
              </w:rPr>
              <w:t>30 September 2021</w:t>
            </w:r>
          </w:p>
        </w:tc>
      </w:tr>
      <w:tr w:rsidR="00DA1DAC" w:rsidRPr="00BF3E91" w14:paraId="4761D8A4" w14:textId="77777777" w:rsidTr="00DA1DAC">
        <w:trPr>
          <w:trHeight w:val="283"/>
        </w:trPr>
        <w:tc>
          <w:tcPr>
            <w:tcW w:w="2328" w:type="dxa"/>
            <w:shd w:val="clear" w:color="auto" w:fill="auto"/>
          </w:tcPr>
          <w:p w14:paraId="51C4D647" w14:textId="77777777" w:rsidR="00DA1DAC" w:rsidRPr="00D940C7" w:rsidRDefault="00DA1DAC" w:rsidP="00DA1DAC">
            <w:pPr>
              <w:rPr>
                <w:b/>
              </w:rPr>
            </w:pPr>
            <w:r w:rsidRPr="00D940C7">
              <w:rPr>
                <w:b/>
              </w:rPr>
              <w:t>5 October 2021</w:t>
            </w:r>
          </w:p>
        </w:tc>
        <w:tc>
          <w:tcPr>
            <w:tcW w:w="2328" w:type="dxa"/>
            <w:shd w:val="clear" w:color="auto" w:fill="auto"/>
          </w:tcPr>
          <w:p w14:paraId="075D4886" w14:textId="77777777" w:rsidR="00DA1DAC" w:rsidRPr="00D940C7" w:rsidRDefault="00DA1DAC" w:rsidP="00DA1DAC">
            <w:pPr>
              <w:rPr>
                <w:b/>
              </w:rPr>
            </w:pPr>
            <w:r>
              <w:rPr>
                <w:b/>
              </w:rPr>
              <w:t>7 October 2021</w:t>
            </w:r>
          </w:p>
        </w:tc>
        <w:tc>
          <w:tcPr>
            <w:tcW w:w="2328" w:type="dxa"/>
          </w:tcPr>
          <w:p w14:paraId="20B3F148" w14:textId="77777777" w:rsidR="00DA1DAC" w:rsidRDefault="00DA1DAC" w:rsidP="00DA1DAC">
            <w:pPr>
              <w:rPr>
                <w:b/>
              </w:rPr>
            </w:pPr>
            <w:r w:rsidRPr="00D940C7">
              <w:rPr>
                <w:b/>
              </w:rPr>
              <w:t>19 October 2021</w:t>
            </w:r>
          </w:p>
        </w:tc>
        <w:tc>
          <w:tcPr>
            <w:tcW w:w="2328" w:type="dxa"/>
          </w:tcPr>
          <w:p w14:paraId="323C1E44" w14:textId="77777777" w:rsidR="00DA1DAC" w:rsidRDefault="00DA1DAC" w:rsidP="00DA1DAC">
            <w:pPr>
              <w:rPr>
                <w:b/>
              </w:rPr>
            </w:pPr>
            <w:r>
              <w:rPr>
                <w:b/>
              </w:rPr>
              <w:t>21 October 2021</w:t>
            </w:r>
          </w:p>
        </w:tc>
      </w:tr>
      <w:tr w:rsidR="00DA1DAC" w:rsidRPr="00BF3E91" w14:paraId="71BD3A67" w14:textId="77777777" w:rsidTr="00DA1DAC">
        <w:trPr>
          <w:trHeight w:val="283"/>
        </w:trPr>
        <w:tc>
          <w:tcPr>
            <w:tcW w:w="2328" w:type="dxa"/>
            <w:shd w:val="clear" w:color="auto" w:fill="auto"/>
          </w:tcPr>
          <w:p w14:paraId="0FC0DF6D" w14:textId="77777777" w:rsidR="00DA1DAC" w:rsidRPr="00D940C7" w:rsidRDefault="00DA1DAC" w:rsidP="00DA1DAC">
            <w:pPr>
              <w:rPr>
                <w:b/>
              </w:rPr>
            </w:pPr>
            <w:r w:rsidRPr="00D940C7">
              <w:rPr>
                <w:b/>
              </w:rPr>
              <w:t>26 October 2021</w:t>
            </w:r>
          </w:p>
        </w:tc>
        <w:tc>
          <w:tcPr>
            <w:tcW w:w="2328" w:type="dxa"/>
            <w:shd w:val="clear" w:color="auto" w:fill="auto"/>
          </w:tcPr>
          <w:p w14:paraId="754815E3" w14:textId="77777777" w:rsidR="00DA1DAC" w:rsidRPr="00D940C7" w:rsidRDefault="00DA1DAC" w:rsidP="00DA1DAC">
            <w:pPr>
              <w:rPr>
                <w:b/>
              </w:rPr>
            </w:pPr>
            <w:r>
              <w:rPr>
                <w:b/>
              </w:rPr>
              <w:t>28 October 2021</w:t>
            </w:r>
          </w:p>
        </w:tc>
        <w:tc>
          <w:tcPr>
            <w:tcW w:w="2328" w:type="dxa"/>
          </w:tcPr>
          <w:p w14:paraId="697C95A1" w14:textId="77777777" w:rsidR="00DA1DAC" w:rsidRDefault="00DA1DAC" w:rsidP="00DA1DAC">
            <w:pPr>
              <w:rPr>
                <w:b/>
              </w:rPr>
            </w:pPr>
            <w:r w:rsidRPr="00D940C7">
              <w:rPr>
                <w:b/>
              </w:rPr>
              <w:t>2 November 2021</w:t>
            </w:r>
          </w:p>
        </w:tc>
        <w:tc>
          <w:tcPr>
            <w:tcW w:w="2328" w:type="dxa"/>
          </w:tcPr>
          <w:p w14:paraId="6B853E8B" w14:textId="77777777" w:rsidR="00DA1DAC" w:rsidRDefault="00DA1DAC" w:rsidP="00DA1DAC">
            <w:pPr>
              <w:rPr>
                <w:b/>
              </w:rPr>
            </w:pPr>
            <w:r>
              <w:rPr>
                <w:b/>
              </w:rPr>
              <w:t>4 November 2021</w:t>
            </w:r>
          </w:p>
        </w:tc>
      </w:tr>
      <w:tr w:rsidR="00DA1DAC" w:rsidRPr="00BF3E91" w14:paraId="7015CBFC" w14:textId="77777777" w:rsidTr="00DA1DAC">
        <w:trPr>
          <w:trHeight w:val="273"/>
        </w:trPr>
        <w:tc>
          <w:tcPr>
            <w:tcW w:w="2328" w:type="dxa"/>
            <w:shd w:val="clear" w:color="auto" w:fill="auto"/>
          </w:tcPr>
          <w:p w14:paraId="03766E71" w14:textId="77777777" w:rsidR="00DA1DAC" w:rsidRPr="00D940C7" w:rsidRDefault="00DA1DAC" w:rsidP="00DA1DAC">
            <w:pPr>
              <w:rPr>
                <w:b/>
              </w:rPr>
            </w:pPr>
            <w:r w:rsidRPr="00D940C7">
              <w:rPr>
                <w:b/>
              </w:rPr>
              <w:t>9 November 2021</w:t>
            </w:r>
          </w:p>
        </w:tc>
        <w:tc>
          <w:tcPr>
            <w:tcW w:w="2328" w:type="dxa"/>
            <w:shd w:val="clear" w:color="auto" w:fill="auto"/>
          </w:tcPr>
          <w:p w14:paraId="7177A39D" w14:textId="77777777" w:rsidR="00DA1DAC" w:rsidRPr="00D940C7" w:rsidRDefault="00DA1DAC" w:rsidP="00DA1DAC">
            <w:pPr>
              <w:rPr>
                <w:b/>
              </w:rPr>
            </w:pPr>
            <w:r>
              <w:rPr>
                <w:b/>
              </w:rPr>
              <w:t>11 November 2021</w:t>
            </w:r>
          </w:p>
        </w:tc>
        <w:tc>
          <w:tcPr>
            <w:tcW w:w="2328" w:type="dxa"/>
          </w:tcPr>
          <w:p w14:paraId="15CCB194" w14:textId="77777777" w:rsidR="00DA1DAC" w:rsidRDefault="00DA1DAC" w:rsidP="00DA1DAC">
            <w:pPr>
              <w:rPr>
                <w:b/>
              </w:rPr>
            </w:pPr>
            <w:r w:rsidRPr="00D940C7">
              <w:rPr>
                <w:b/>
              </w:rPr>
              <w:t>16 November 2021</w:t>
            </w:r>
          </w:p>
        </w:tc>
        <w:tc>
          <w:tcPr>
            <w:tcW w:w="2328" w:type="dxa"/>
          </w:tcPr>
          <w:p w14:paraId="68C531D6" w14:textId="77777777" w:rsidR="00DA1DAC" w:rsidRDefault="00DA1DAC" w:rsidP="00DA1DAC">
            <w:pPr>
              <w:rPr>
                <w:b/>
              </w:rPr>
            </w:pPr>
            <w:r>
              <w:rPr>
                <w:b/>
              </w:rPr>
              <w:t>18 November 2021</w:t>
            </w:r>
          </w:p>
        </w:tc>
      </w:tr>
      <w:tr w:rsidR="00DA1DAC" w:rsidRPr="00BF3E91" w14:paraId="220D43FE" w14:textId="77777777" w:rsidTr="00DA1DAC">
        <w:trPr>
          <w:trHeight w:val="283"/>
        </w:trPr>
        <w:tc>
          <w:tcPr>
            <w:tcW w:w="2328" w:type="dxa"/>
            <w:shd w:val="clear" w:color="auto" w:fill="auto"/>
          </w:tcPr>
          <w:p w14:paraId="0F3F7C4F" w14:textId="77777777" w:rsidR="00DA1DAC" w:rsidRPr="00D940C7" w:rsidRDefault="00DA1DAC" w:rsidP="00DA1DAC">
            <w:pPr>
              <w:rPr>
                <w:b/>
              </w:rPr>
            </w:pPr>
            <w:r w:rsidRPr="00D940C7">
              <w:rPr>
                <w:b/>
              </w:rPr>
              <w:t>23 November 2021</w:t>
            </w:r>
          </w:p>
        </w:tc>
        <w:tc>
          <w:tcPr>
            <w:tcW w:w="2328" w:type="dxa"/>
            <w:shd w:val="clear" w:color="auto" w:fill="auto"/>
          </w:tcPr>
          <w:p w14:paraId="11909C9F" w14:textId="77777777" w:rsidR="00DA1DAC" w:rsidRPr="00D940C7" w:rsidRDefault="00DA1DAC" w:rsidP="00DA1DAC">
            <w:pPr>
              <w:rPr>
                <w:b/>
              </w:rPr>
            </w:pPr>
            <w:r>
              <w:rPr>
                <w:b/>
              </w:rPr>
              <w:t>25 November 2021</w:t>
            </w:r>
          </w:p>
        </w:tc>
        <w:tc>
          <w:tcPr>
            <w:tcW w:w="2328" w:type="dxa"/>
          </w:tcPr>
          <w:p w14:paraId="73D542E5" w14:textId="77777777" w:rsidR="00DA1DAC" w:rsidRDefault="00DA1DAC" w:rsidP="00DA1DAC">
            <w:pPr>
              <w:rPr>
                <w:b/>
              </w:rPr>
            </w:pPr>
            <w:r w:rsidRPr="00D940C7">
              <w:rPr>
                <w:b/>
              </w:rPr>
              <w:t>30 November 2021</w:t>
            </w:r>
          </w:p>
        </w:tc>
        <w:tc>
          <w:tcPr>
            <w:tcW w:w="2328" w:type="dxa"/>
          </w:tcPr>
          <w:p w14:paraId="577441CD" w14:textId="77777777" w:rsidR="00DA1DAC" w:rsidRDefault="00DA1DAC" w:rsidP="00DA1DAC">
            <w:pPr>
              <w:rPr>
                <w:b/>
              </w:rPr>
            </w:pPr>
            <w:r>
              <w:rPr>
                <w:b/>
              </w:rPr>
              <w:t>2 December 2021</w:t>
            </w:r>
          </w:p>
        </w:tc>
      </w:tr>
      <w:tr w:rsidR="00DA1DAC" w:rsidRPr="00BF3E91" w14:paraId="07360E24" w14:textId="77777777" w:rsidTr="00DA1DAC">
        <w:trPr>
          <w:trHeight w:val="283"/>
        </w:trPr>
        <w:tc>
          <w:tcPr>
            <w:tcW w:w="2328" w:type="dxa"/>
            <w:shd w:val="clear" w:color="auto" w:fill="auto"/>
          </w:tcPr>
          <w:p w14:paraId="71F63E0A" w14:textId="77777777" w:rsidR="00DA1DAC" w:rsidRPr="00D940C7" w:rsidRDefault="00DA1DAC" w:rsidP="00DA1DAC">
            <w:pPr>
              <w:rPr>
                <w:b/>
              </w:rPr>
            </w:pPr>
            <w:r w:rsidRPr="00D940C7">
              <w:rPr>
                <w:b/>
              </w:rPr>
              <w:t>7 December 2021</w:t>
            </w:r>
          </w:p>
        </w:tc>
        <w:tc>
          <w:tcPr>
            <w:tcW w:w="2328" w:type="dxa"/>
            <w:shd w:val="clear" w:color="auto" w:fill="auto"/>
          </w:tcPr>
          <w:p w14:paraId="0EB6EC83" w14:textId="77777777" w:rsidR="00DA1DAC" w:rsidRPr="00D940C7" w:rsidRDefault="00DA1DAC" w:rsidP="00DA1DAC">
            <w:pPr>
              <w:rPr>
                <w:b/>
              </w:rPr>
            </w:pPr>
            <w:r>
              <w:rPr>
                <w:b/>
              </w:rPr>
              <w:t>9 December 2021</w:t>
            </w:r>
          </w:p>
        </w:tc>
        <w:tc>
          <w:tcPr>
            <w:tcW w:w="2328" w:type="dxa"/>
          </w:tcPr>
          <w:p w14:paraId="1A9C2034" w14:textId="77777777" w:rsidR="00DA1DAC" w:rsidRDefault="00DA1DAC" w:rsidP="00DA1DAC">
            <w:pPr>
              <w:rPr>
                <w:b/>
              </w:rPr>
            </w:pPr>
            <w:r w:rsidRPr="00D940C7">
              <w:rPr>
                <w:b/>
              </w:rPr>
              <w:t>14 December 2021</w:t>
            </w:r>
          </w:p>
        </w:tc>
        <w:tc>
          <w:tcPr>
            <w:tcW w:w="2328" w:type="dxa"/>
          </w:tcPr>
          <w:p w14:paraId="728C30B9" w14:textId="77777777" w:rsidR="00DA1DAC" w:rsidRDefault="00DA1DAC" w:rsidP="00DA1DAC">
            <w:pPr>
              <w:rPr>
                <w:b/>
              </w:rPr>
            </w:pPr>
            <w:r>
              <w:rPr>
                <w:b/>
              </w:rPr>
              <w:t>16 December 2021</w:t>
            </w:r>
          </w:p>
        </w:tc>
      </w:tr>
      <w:tr w:rsidR="00DA1DAC" w:rsidRPr="00BF3E91" w14:paraId="34811CA3" w14:textId="77777777" w:rsidTr="00DA1DAC">
        <w:trPr>
          <w:trHeight w:val="273"/>
        </w:trPr>
        <w:tc>
          <w:tcPr>
            <w:tcW w:w="2328" w:type="dxa"/>
            <w:shd w:val="clear" w:color="auto" w:fill="auto"/>
          </w:tcPr>
          <w:p w14:paraId="3FC921F7" w14:textId="77777777" w:rsidR="00DA1DAC" w:rsidRPr="00D940C7" w:rsidRDefault="00DA1DAC" w:rsidP="00DA1DAC">
            <w:pPr>
              <w:rPr>
                <w:b/>
              </w:rPr>
            </w:pPr>
            <w:r w:rsidRPr="00D940C7">
              <w:rPr>
                <w:b/>
              </w:rPr>
              <w:t>11 January 2022</w:t>
            </w:r>
          </w:p>
        </w:tc>
        <w:tc>
          <w:tcPr>
            <w:tcW w:w="2328" w:type="dxa"/>
            <w:shd w:val="clear" w:color="auto" w:fill="auto"/>
          </w:tcPr>
          <w:p w14:paraId="2228E4FD" w14:textId="3C89C3D5" w:rsidR="00DA1DAC" w:rsidRPr="00D940C7" w:rsidRDefault="00DA1DAC" w:rsidP="00DA1DAC">
            <w:pPr>
              <w:rPr>
                <w:b/>
              </w:rPr>
            </w:pPr>
            <w:r>
              <w:rPr>
                <w:b/>
              </w:rPr>
              <w:t>13 January 202</w:t>
            </w:r>
            <w:r w:rsidR="00C63AEB">
              <w:rPr>
                <w:b/>
              </w:rPr>
              <w:t>2</w:t>
            </w:r>
          </w:p>
        </w:tc>
        <w:tc>
          <w:tcPr>
            <w:tcW w:w="2328" w:type="dxa"/>
          </w:tcPr>
          <w:p w14:paraId="15E572BD" w14:textId="5875F080" w:rsidR="00DA1DAC" w:rsidRDefault="00DA1DAC" w:rsidP="00DA1DAC">
            <w:pPr>
              <w:rPr>
                <w:b/>
              </w:rPr>
            </w:pPr>
            <w:r w:rsidRPr="00D940C7">
              <w:rPr>
                <w:b/>
              </w:rPr>
              <w:t>18 January 202</w:t>
            </w:r>
            <w:r w:rsidR="00C63AEB">
              <w:rPr>
                <w:b/>
              </w:rPr>
              <w:t>2</w:t>
            </w:r>
          </w:p>
        </w:tc>
        <w:tc>
          <w:tcPr>
            <w:tcW w:w="2328" w:type="dxa"/>
          </w:tcPr>
          <w:p w14:paraId="1E6F7250" w14:textId="4DD2F1FC" w:rsidR="00DA1DAC" w:rsidRDefault="00DA1DAC" w:rsidP="00DA1DAC">
            <w:pPr>
              <w:rPr>
                <w:b/>
              </w:rPr>
            </w:pPr>
            <w:r>
              <w:rPr>
                <w:b/>
              </w:rPr>
              <w:t>20 January 202</w:t>
            </w:r>
            <w:r w:rsidR="00C63AEB">
              <w:rPr>
                <w:b/>
              </w:rPr>
              <w:t>2</w:t>
            </w:r>
          </w:p>
        </w:tc>
      </w:tr>
    </w:tbl>
    <w:p w14:paraId="0883E5D0" w14:textId="77777777" w:rsidR="002E18A9" w:rsidRDefault="002E18A9" w:rsidP="002E18A9">
      <w:pPr>
        <w:rPr>
          <w:b/>
        </w:rPr>
      </w:pPr>
    </w:p>
    <w:p w14:paraId="2C1406BF" w14:textId="77777777" w:rsidR="002E18A9" w:rsidRDefault="002E18A9" w:rsidP="002E18A9">
      <w:r>
        <w:t xml:space="preserve"> </w:t>
      </w:r>
    </w:p>
    <w:p w14:paraId="14FA054A" w14:textId="1CAAC0B1" w:rsidR="002E18A9" w:rsidRDefault="002E18A9" w:rsidP="001A3765">
      <w:pPr>
        <w:spacing w:after="0" w:line="240" w:lineRule="auto"/>
        <w:rPr>
          <w:rFonts w:asciiTheme="minorBidi" w:hAnsiTheme="minorBidi"/>
          <w:sz w:val="18"/>
          <w:szCs w:val="18"/>
        </w:rPr>
      </w:pPr>
    </w:p>
    <w:p w14:paraId="5DAEFECC" w14:textId="1D71B04D" w:rsidR="00DA1DAC" w:rsidRDefault="00DA1DAC" w:rsidP="001A3765">
      <w:pPr>
        <w:spacing w:after="0" w:line="240" w:lineRule="auto"/>
        <w:rPr>
          <w:rFonts w:asciiTheme="minorBidi" w:hAnsiTheme="minorBidi"/>
          <w:sz w:val="18"/>
          <w:szCs w:val="18"/>
        </w:rPr>
      </w:pPr>
    </w:p>
    <w:p w14:paraId="2D854BCC" w14:textId="6DB99212" w:rsidR="00DA1DAC" w:rsidRDefault="00DA1DAC" w:rsidP="001A3765">
      <w:pPr>
        <w:spacing w:after="0" w:line="240" w:lineRule="auto"/>
        <w:rPr>
          <w:rFonts w:asciiTheme="minorBidi" w:hAnsiTheme="minorBidi"/>
          <w:sz w:val="18"/>
          <w:szCs w:val="18"/>
        </w:rPr>
      </w:pPr>
    </w:p>
    <w:p w14:paraId="0325A8E4" w14:textId="56CCD91E" w:rsidR="00DA1DAC" w:rsidRDefault="00DA1DAC" w:rsidP="001A3765">
      <w:pPr>
        <w:spacing w:after="0" w:line="240" w:lineRule="auto"/>
        <w:rPr>
          <w:rFonts w:asciiTheme="minorBidi" w:hAnsiTheme="minorBidi"/>
          <w:sz w:val="18"/>
          <w:szCs w:val="18"/>
        </w:rPr>
      </w:pPr>
    </w:p>
    <w:p w14:paraId="0BB226C6" w14:textId="4C86405D" w:rsidR="00DA1DAC" w:rsidRDefault="00DA1DAC" w:rsidP="001A3765">
      <w:pPr>
        <w:spacing w:after="0" w:line="240" w:lineRule="auto"/>
        <w:rPr>
          <w:rFonts w:asciiTheme="minorBidi" w:hAnsiTheme="minorBidi"/>
          <w:sz w:val="18"/>
          <w:szCs w:val="18"/>
        </w:rPr>
      </w:pPr>
    </w:p>
    <w:p w14:paraId="555FFFBC" w14:textId="5EE2A1DE" w:rsidR="00DA1DAC" w:rsidRDefault="00DA1DAC" w:rsidP="001A3765">
      <w:pPr>
        <w:spacing w:after="0" w:line="240" w:lineRule="auto"/>
        <w:rPr>
          <w:rFonts w:asciiTheme="minorBidi" w:hAnsiTheme="minorBidi"/>
          <w:sz w:val="18"/>
          <w:szCs w:val="18"/>
        </w:rPr>
      </w:pPr>
    </w:p>
    <w:p w14:paraId="10AC7D9E" w14:textId="445BDE7B" w:rsidR="00DA1DAC" w:rsidRDefault="00DA1DAC" w:rsidP="001A3765">
      <w:pPr>
        <w:spacing w:after="0" w:line="240" w:lineRule="auto"/>
        <w:rPr>
          <w:rFonts w:asciiTheme="minorBidi" w:hAnsiTheme="minorBidi"/>
          <w:sz w:val="18"/>
          <w:szCs w:val="18"/>
        </w:rPr>
      </w:pPr>
    </w:p>
    <w:p w14:paraId="1372E47C" w14:textId="6EBA931A" w:rsidR="00DA1DAC" w:rsidRPr="00DA1DAC" w:rsidRDefault="00DA1DAC" w:rsidP="001A3765">
      <w:pPr>
        <w:spacing w:after="0" w:line="240" w:lineRule="auto"/>
        <w:rPr>
          <w:rFonts w:asciiTheme="minorBidi" w:hAnsiTheme="minorBidi"/>
          <w:sz w:val="20"/>
          <w:szCs w:val="20"/>
        </w:rPr>
      </w:pPr>
      <w:r w:rsidRPr="00DA1DAC">
        <w:rPr>
          <w:rFonts w:asciiTheme="minorBidi" w:hAnsiTheme="minorBidi"/>
          <w:sz w:val="20"/>
          <w:szCs w:val="20"/>
        </w:rPr>
        <w:t xml:space="preserve">Practices can submit availability for 1 or more of the 4 rotations above. </w:t>
      </w:r>
    </w:p>
    <w:sectPr w:rsidR="00DA1DAC" w:rsidRPr="00DA1DAC" w:rsidSect="009E7656">
      <w:pgSz w:w="11906" w:h="8391" w:orient="landscape" w:code="11"/>
      <w:pgMar w:top="680" w:right="680" w:bottom="680" w:left="680" w:header="709" w:footer="709" w:gutter="0"/>
      <w:pgBorders w:zOrder="back" w:offsetFrom="page">
        <w:top w:val="single" w:sz="36" w:space="24" w:color="507BC8"/>
        <w:left w:val="single" w:sz="36" w:space="24" w:color="507BC8"/>
        <w:bottom w:val="single" w:sz="36" w:space="24" w:color="507BC8"/>
        <w:right w:val="single" w:sz="36" w:space="24" w:color="507BC8"/>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1700D" w14:textId="77777777" w:rsidR="00E435E7" w:rsidRDefault="00E435E7" w:rsidP="00052B59">
      <w:pPr>
        <w:spacing w:after="0" w:line="240" w:lineRule="auto"/>
      </w:pPr>
      <w:r>
        <w:separator/>
      </w:r>
    </w:p>
  </w:endnote>
  <w:endnote w:type="continuationSeparator" w:id="0">
    <w:p w14:paraId="4A2D88DC" w14:textId="77777777" w:rsidR="00E435E7" w:rsidRDefault="00E435E7" w:rsidP="00052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D9E7E" w14:textId="77777777" w:rsidR="00E435E7" w:rsidRDefault="00E435E7" w:rsidP="00052B59">
      <w:pPr>
        <w:spacing w:after="0" w:line="240" w:lineRule="auto"/>
      </w:pPr>
      <w:r>
        <w:separator/>
      </w:r>
    </w:p>
  </w:footnote>
  <w:footnote w:type="continuationSeparator" w:id="0">
    <w:p w14:paraId="32273BBB" w14:textId="77777777" w:rsidR="00E435E7" w:rsidRDefault="00E435E7" w:rsidP="00052B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860147"/>
    <w:multiLevelType w:val="hybridMultilevel"/>
    <w:tmpl w:val="387C38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66C2C57"/>
    <w:multiLevelType w:val="hybridMultilevel"/>
    <w:tmpl w:val="5C5C8AAE"/>
    <w:lvl w:ilvl="0" w:tplc="D4C63088">
      <w:start w:val="1"/>
      <w:numFmt w:val="bullet"/>
      <w:lvlText w:val=""/>
      <w:lvlJc w:val="left"/>
      <w:pPr>
        <w:ind w:left="360" w:hanging="360"/>
      </w:pPr>
      <w:rPr>
        <w:rFonts w:ascii="Symbol" w:hAnsi="Symbol" w:hint="default"/>
        <w:sz w:val="18"/>
        <w:szCs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9C1787F"/>
    <w:multiLevelType w:val="hybridMultilevel"/>
    <w:tmpl w:val="BE6474C0"/>
    <w:lvl w:ilvl="0" w:tplc="5BEC0A88">
      <w:start w:val="1"/>
      <w:numFmt w:val="bullet"/>
      <w:lvlText w:val=""/>
      <w:lvlJc w:val="left"/>
      <w:pPr>
        <w:ind w:left="360" w:hanging="360"/>
      </w:pPr>
      <w:rPr>
        <w:rFonts w:ascii="Symbol" w:hAnsi="Symbol" w:hint="default"/>
        <w:sz w:val="18"/>
        <w:szCs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DEF57F6"/>
    <w:multiLevelType w:val="hybridMultilevel"/>
    <w:tmpl w:val="80CCA4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10241">
      <o:colormru v:ext="edit" colors="#d0d9ea,#cad5e8"/>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B59"/>
    <w:rsid w:val="00052B59"/>
    <w:rsid w:val="00081DF8"/>
    <w:rsid w:val="000A5718"/>
    <w:rsid w:val="00150FDA"/>
    <w:rsid w:val="00161FFB"/>
    <w:rsid w:val="001A3765"/>
    <w:rsid w:val="001E773C"/>
    <w:rsid w:val="00253E8A"/>
    <w:rsid w:val="00281665"/>
    <w:rsid w:val="002B0FAB"/>
    <w:rsid w:val="002E18A9"/>
    <w:rsid w:val="002F36EC"/>
    <w:rsid w:val="0034287A"/>
    <w:rsid w:val="003B5C65"/>
    <w:rsid w:val="00461034"/>
    <w:rsid w:val="004A2D20"/>
    <w:rsid w:val="005E778D"/>
    <w:rsid w:val="005F588F"/>
    <w:rsid w:val="00600436"/>
    <w:rsid w:val="00611E30"/>
    <w:rsid w:val="00622660"/>
    <w:rsid w:val="00666C81"/>
    <w:rsid w:val="006C305E"/>
    <w:rsid w:val="00737AA0"/>
    <w:rsid w:val="00822611"/>
    <w:rsid w:val="009E7656"/>
    <w:rsid w:val="00A35CCA"/>
    <w:rsid w:val="00A962DA"/>
    <w:rsid w:val="00B35BD8"/>
    <w:rsid w:val="00C063A1"/>
    <w:rsid w:val="00C337D9"/>
    <w:rsid w:val="00C63AEB"/>
    <w:rsid w:val="00CA4382"/>
    <w:rsid w:val="00D204F7"/>
    <w:rsid w:val="00D80738"/>
    <w:rsid w:val="00D94896"/>
    <w:rsid w:val="00DA1DAC"/>
    <w:rsid w:val="00DD3211"/>
    <w:rsid w:val="00DE4657"/>
    <w:rsid w:val="00E435E7"/>
    <w:rsid w:val="00E46B5F"/>
    <w:rsid w:val="00E534A6"/>
    <w:rsid w:val="00EB7889"/>
    <w:rsid w:val="00F06DD6"/>
    <w:rsid w:val="00F2049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d0d9ea,#cad5e8"/>
    </o:shapedefaults>
    <o:shapelayout v:ext="edit">
      <o:idmap v:ext="edit" data="1"/>
    </o:shapelayout>
  </w:shapeDefaults>
  <w:decimalSymbol w:val="."/>
  <w:listSeparator w:val=","/>
  <w14:docId w14:val="2DFDCDC4"/>
  <w15:chartTrackingRefBased/>
  <w15:docId w15:val="{4578C8D7-763C-4B53-A4C5-04EA87043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7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B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2B59"/>
  </w:style>
  <w:style w:type="paragraph" w:styleId="Footer">
    <w:name w:val="footer"/>
    <w:basedOn w:val="Normal"/>
    <w:link w:val="FooterChar"/>
    <w:uiPriority w:val="99"/>
    <w:unhideWhenUsed/>
    <w:rsid w:val="00052B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2B59"/>
  </w:style>
  <w:style w:type="paragraph" w:styleId="ListParagraph">
    <w:name w:val="List Paragraph"/>
    <w:basedOn w:val="Normal"/>
    <w:uiPriority w:val="34"/>
    <w:qFormat/>
    <w:rsid w:val="00C337D9"/>
    <w:pPr>
      <w:ind w:left="720"/>
      <w:contextualSpacing/>
    </w:pPr>
  </w:style>
  <w:style w:type="character" w:styleId="Hyperlink">
    <w:name w:val="Hyperlink"/>
    <w:basedOn w:val="DefaultParagraphFont"/>
    <w:uiPriority w:val="99"/>
    <w:unhideWhenUsed/>
    <w:rsid w:val="0034287A"/>
    <w:rPr>
      <w:color w:val="0563C1" w:themeColor="hyperlink"/>
      <w:u w:val="single"/>
    </w:rPr>
  </w:style>
  <w:style w:type="character" w:styleId="UnresolvedMention">
    <w:name w:val="Unresolved Mention"/>
    <w:basedOn w:val="DefaultParagraphFont"/>
    <w:uiPriority w:val="99"/>
    <w:semiHidden/>
    <w:unhideWhenUsed/>
    <w:rsid w:val="0034287A"/>
    <w:rPr>
      <w:color w:val="808080"/>
      <w:shd w:val="clear" w:color="auto" w:fill="E6E6E6"/>
    </w:rPr>
  </w:style>
  <w:style w:type="paragraph" w:styleId="BalloonText">
    <w:name w:val="Balloon Text"/>
    <w:basedOn w:val="Normal"/>
    <w:link w:val="BalloonTextChar"/>
    <w:uiPriority w:val="99"/>
    <w:semiHidden/>
    <w:unhideWhenUsed/>
    <w:rsid w:val="006C30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305E"/>
    <w:rPr>
      <w:rFonts w:ascii="Segoe UI" w:hAnsi="Segoe UI" w:cs="Segoe UI"/>
      <w:sz w:val="18"/>
      <w:szCs w:val="18"/>
    </w:rPr>
  </w:style>
  <w:style w:type="character" w:styleId="FollowedHyperlink">
    <w:name w:val="FollowedHyperlink"/>
    <w:basedOn w:val="DefaultParagraphFont"/>
    <w:uiPriority w:val="99"/>
    <w:semiHidden/>
    <w:unhideWhenUsed/>
    <w:rsid w:val="00253E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72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pteachingopps@glasgow.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la.ac.uk/schools/medicine/mus/mbchbeducatorsopportunities/#generalpracti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zoe.noonan@glasgow.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0AC046D158EE4DB937DA9A56D27D1C" ma:contentTypeVersion="13" ma:contentTypeDescription="Create a new document." ma:contentTypeScope="" ma:versionID="1f7cc548151a23a1d8f925db813c8ff8">
  <xsd:schema xmlns:xsd="http://www.w3.org/2001/XMLSchema" xmlns:xs="http://www.w3.org/2001/XMLSchema" xmlns:p="http://schemas.microsoft.com/office/2006/metadata/properties" xmlns:ns3="b24ac480-a0b1-4388-a6cd-cfb001cdf6c7" xmlns:ns4="e7d8f92c-3952-4b7d-acc4-88cf8f2f7888" targetNamespace="http://schemas.microsoft.com/office/2006/metadata/properties" ma:root="true" ma:fieldsID="08c41c84b478dbbcd2e61511c9ca5e33" ns3:_="" ns4:_="">
    <xsd:import namespace="b24ac480-a0b1-4388-a6cd-cfb001cdf6c7"/>
    <xsd:import namespace="e7d8f92c-3952-4b7d-acc4-88cf8f2f788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4ac480-a0b1-4388-a6cd-cfb001cdf6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d8f92c-3952-4b7d-acc4-88cf8f2f788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28350C-8832-4407-A755-0411B39E49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4ac480-a0b1-4388-a6cd-cfb001cdf6c7"/>
    <ds:schemaRef ds:uri="e7d8f92c-3952-4b7d-acc4-88cf8f2f78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337E92-6A39-4B65-BDF9-2E34DBAD14B0}">
  <ds:schemaRefs>
    <ds:schemaRef ds:uri="http://schemas.microsoft.com/sharepoint/v3/contenttype/forms"/>
  </ds:schemaRefs>
</ds:datastoreItem>
</file>

<file path=customXml/itemProps3.xml><?xml version="1.0" encoding="utf-8"?>
<ds:datastoreItem xmlns:ds="http://schemas.openxmlformats.org/officeDocument/2006/customXml" ds:itemID="{560FB7E7-77C6-4BB0-8C4A-76FF14D8A71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7d8f92c-3952-4b7d-acc4-88cf8f2f7888"/>
    <ds:schemaRef ds:uri="http://purl.org/dc/elements/1.1/"/>
    <ds:schemaRef ds:uri="http://schemas.microsoft.com/office/2006/metadata/properties"/>
    <ds:schemaRef ds:uri="b24ac480-a0b1-4388-a6cd-cfb001cdf6c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MacIntosh</dc:creator>
  <cp:keywords/>
  <dc:description/>
  <cp:lastModifiedBy>Lindsey Pope</cp:lastModifiedBy>
  <cp:revision>2</cp:revision>
  <dcterms:created xsi:type="dcterms:W3CDTF">2021-08-05T15:03:00Z</dcterms:created>
  <dcterms:modified xsi:type="dcterms:W3CDTF">2021-08-05T15:03:00Z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0x0101004E0AC046D158EE4DB937DA9A56D27D1C</vt:lpwstr>
  </property>
</Properties>
</file>