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5C0B4B" w:rsidRPr="009D1C84" w:rsidTr="00930BA5">
        <w:trPr>
          <w:trHeight w:hRule="exact" w:val="2016"/>
        </w:trPr>
        <w:tc>
          <w:tcPr>
            <w:tcW w:w="2796" w:type="pct"/>
            <w:shd w:val="clear" w:color="auto" w:fill="auto"/>
          </w:tcPr>
          <w:p w:rsidR="002E75C5" w:rsidRPr="009D1C84" w:rsidRDefault="00F31D64" w:rsidP="009D1C8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ascii="Clan-News" w:hAnsi="Clan-News"/>
                <w:b/>
                <w:color w:val="336699"/>
                <w:spacing w:val="-2"/>
                <w:sz w:val="20"/>
              </w:rPr>
            </w:pPr>
            <w:r>
              <w:rPr>
                <w:rFonts w:ascii="Clan-News" w:hAnsi="Clan-News"/>
                <w:b/>
                <w:color w:val="336699"/>
                <w:spacing w:val="-2"/>
                <w:sz w:val="20"/>
              </w:rPr>
              <w:t>Senior Medical Officer (Cancer</w:t>
            </w:r>
            <w:r w:rsidR="00FA161A">
              <w:rPr>
                <w:rFonts w:ascii="Clan-News" w:hAnsi="Clan-News"/>
                <w:b/>
                <w:color w:val="336699"/>
                <w:spacing w:val="-2"/>
                <w:sz w:val="20"/>
              </w:rPr>
              <w:t>)</w:t>
            </w:r>
          </w:p>
          <w:p w:rsidR="002E75C5" w:rsidRPr="009D1C84" w:rsidRDefault="00FA161A" w:rsidP="009D1C84">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Pr>
                <w:rFonts w:ascii="Clan-News" w:hAnsi="Clan-News"/>
                <w:spacing w:val="-2"/>
                <w:sz w:val="19"/>
                <w:szCs w:val="19"/>
              </w:rPr>
              <w:t>Dr Azmat Sadozye</w:t>
            </w:r>
          </w:p>
          <w:p w:rsidR="005C0B4B" w:rsidRPr="009D1C84" w:rsidRDefault="005C0B4B" w:rsidP="009D1C84">
            <w:pPr>
              <w:tabs>
                <w:tab w:val="clear" w:pos="720"/>
                <w:tab w:val="clear" w:pos="1440"/>
                <w:tab w:val="clear" w:pos="2160"/>
                <w:tab w:val="clear" w:pos="2880"/>
              </w:tabs>
              <w:rPr>
                <w:rFonts w:ascii="Clan-News" w:hAnsi="Clan-News" w:cs="Arial"/>
                <w:spacing w:val="-2"/>
                <w:sz w:val="19"/>
                <w:szCs w:val="19"/>
              </w:rPr>
            </w:pPr>
          </w:p>
          <w:p w:rsidR="00792025" w:rsidRPr="009D1C84" w:rsidRDefault="00792025" w:rsidP="009D1C84">
            <w:pPr>
              <w:tabs>
                <w:tab w:val="clear" w:pos="720"/>
                <w:tab w:val="clear" w:pos="1440"/>
                <w:tab w:val="clear" w:pos="2160"/>
                <w:tab w:val="clear" w:pos="2880"/>
              </w:tabs>
              <w:rPr>
                <w:rFonts w:ascii="Clan-News" w:hAnsi="Clan-News" w:cs="Arial"/>
                <w:spacing w:val="-2"/>
                <w:sz w:val="19"/>
                <w:szCs w:val="19"/>
              </w:rPr>
            </w:pPr>
          </w:p>
          <w:p w:rsidR="004E326B" w:rsidRPr="009D1C84" w:rsidRDefault="002D3C37" w:rsidP="009D1C84">
            <w:pPr>
              <w:tabs>
                <w:tab w:val="clear" w:pos="720"/>
                <w:tab w:val="clear" w:pos="1440"/>
                <w:tab w:val="clear" w:pos="2160"/>
                <w:tab w:val="clear" w:pos="2880"/>
              </w:tabs>
              <w:spacing w:line="240" w:lineRule="exact"/>
              <w:rPr>
                <w:rFonts w:ascii="Clan-News" w:hAnsi="Clan-News" w:cs="Arial"/>
                <w:spacing w:val="-2"/>
                <w:sz w:val="19"/>
                <w:szCs w:val="19"/>
              </w:rPr>
            </w:pPr>
            <w:r w:rsidRPr="009D1C84">
              <w:rPr>
                <w:rFonts w:ascii="Clan-News" w:hAnsi="Clan-News" w:cs="Arial"/>
                <w:spacing w:val="-2"/>
                <w:sz w:val="19"/>
                <w:szCs w:val="19"/>
              </w:rPr>
              <w:t xml:space="preserve">E: </w:t>
            </w:r>
            <w:proofErr w:type="spellStart"/>
            <w:r w:rsidR="00FA161A" w:rsidRPr="00FA161A">
              <w:rPr>
                <w:rFonts w:ascii="Clan-News" w:hAnsi="Clan-News"/>
                <w:spacing w:val="-2"/>
                <w:sz w:val="19"/>
                <w:szCs w:val="19"/>
              </w:rPr>
              <w:t>Azmat.Sadozye@gov.scot</w:t>
            </w:r>
            <w:proofErr w:type="spellEnd"/>
          </w:p>
          <w:p w:rsidR="001C63CF" w:rsidRPr="009D1C84" w:rsidRDefault="001C63CF" w:rsidP="009D1C84">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9D1C84" w:rsidRDefault="00930BA5" w:rsidP="009D1C84">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r w:rsidR="006355E5" w:rsidRPr="009D1C84" w:rsidTr="00FA161A">
        <w:trPr>
          <w:trHeight w:hRule="exact" w:val="119"/>
        </w:trPr>
        <w:tc>
          <w:tcPr>
            <w:tcW w:w="2796" w:type="pct"/>
            <w:shd w:val="clear" w:color="auto" w:fill="auto"/>
          </w:tcPr>
          <w:p w:rsidR="006355E5" w:rsidRPr="009D1C84" w:rsidRDefault="006355E5" w:rsidP="00FA161A">
            <w:pPr>
              <w:tabs>
                <w:tab w:val="clear" w:pos="720"/>
                <w:tab w:val="clear" w:pos="1440"/>
                <w:tab w:val="clear" w:pos="2160"/>
                <w:tab w:val="clear" w:pos="2880"/>
                <w:tab w:val="left" w:pos="4680"/>
                <w:tab w:val="left" w:pos="5400"/>
                <w:tab w:val="right" w:pos="9000"/>
              </w:tabs>
              <w:rPr>
                <w:rFonts w:cs="Arial"/>
                <w:b/>
                <w:spacing w:val="-2"/>
              </w:rPr>
            </w:pPr>
          </w:p>
        </w:tc>
        <w:tc>
          <w:tcPr>
            <w:tcW w:w="2204" w:type="pct"/>
            <w:shd w:val="clear" w:color="auto" w:fill="auto"/>
          </w:tcPr>
          <w:p w:rsidR="006355E5" w:rsidRPr="006C7AA2" w:rsidRDefault="006355E5" w:rsidP="002F0062">
            <w:pPr>
              <w:tabs>
                <w:tab w:val="left" w:pos="5400"/>
                <w:tab w:val="right" w:pos="10170"/>
              </w:tabs>
              <w:jc w:val="right"/>
              <w:rPr>
                <w:rFonts w:ascii="Clan-News" w:hAnsi="Clan-News"/>
                <w:noProof/>
                <w:color w:val="1F497D"/>
                <w:sz w:val="20"/>
                <w:szCs w:val="20"/>
              </w:rPr>
            </w:pPr>
          </w:p>
        </w:tc>
      </w:tr>
    </w:tbl>
    <w:p w:rsidR="00B736AD" w:rsidRPr="00BF74B6" w:rsidRDefault="00B736AD" w:rsidP="004E326B">
      <w:pPr>
        <w:tabs>
          <w:tab w:val="clear" w:pos="720"/>
          <w:tab w:val="clear" w:pos="1440"/>
          <w:tab w:val="clear" w:pos="2160"/>
          <w:tab w:val="clear" w:pos="2880"/>
        </w:tabs>
        <w:ind w:left="-1080" w:right="-877"/>
        <w:rPr>
          <w:rFonts w:cs="Arial"/>
        </w:rPr>
      </w:pPr>
      <w:r w:rsidRPr="00BF74B6">
        <w:rPr>
          <w:rFonts w:cs="Arial"/>
        </w:rPr>
        <w:t>___</w:t>
      </w:r>
    </w:p>
    <w:p w:rsidR="004E326B" w:rsidRPr="00BF74B6" w:rsidRDefault="004E326B" w:rsidP="00CA625D">
      <w:pPr>
        <w:tabs>
          <w:tab w:val="clear" w:pos="720"/>
          <w:tab w:val="clear" w:pos="1440"/>
          <w:tab w:val="clear" w:pos="2160"/>
          <w:tab w:val="clear" w:pos="2880"/>
          <w:tab w:val="left" w:pos="1080"/>
        </w:tabs>
        <w:spacing w:line="240" w:lineRule="exact"/>
        <w:rPr>
          <w:rFonts w:cs="Arial"/>
        </w:rPr>
      </w:pPr>
    </w:p>
    <w:p w:rsidR="00B736AD" w:rsidRPr="00FA161A" w:rsidRDefault="00B736AD" w:rsidP="00FA161A">
      <w:pPr>
        <w:rPr>
          <w:rFonts w:cs="Arial"/>
        </w:rPr>
      </w:pPr>
      <w:r w:rsidRPr="00FA161A">
        <w:rPr>
          <w:rFonts w:cs="Arial"/>
        </w:rPr>
        <w:t>Our ref:</w:t>
      </w:r>
      <w:r w:rsidR="00FA161A" w:rsidRPr="00FA161A">
        <w:rPr>
          <w:rFonts w:cs="Arial"/>
        </w:rPr>
        <w:t xml:space="preserve"> COVID-19 vaccination in adult patients on anti-cancer therapy or steroids </w:t>
      </w:r>
    </w:p>
    <w:p w:rsidR="00B736AD" w:rsidRPr="00FA161A" w:rsidRDefault="00FA161A" w:rsidP="00CA625D">
      <w:pPr>
        <w:tabs>
          <w:tab w:val="clear" w:pos="720"/>
          <w:tab w:val="clear" w:pos="1440"/>
          <w:tab w:val="clear" w:pos="2160"/>
          <w:tab w:val="clear" w:pos="2880"/>
        </w:tabs>
        <w:rPr>
          <w:rFonts w:cs="Arial"/>
        </w:rPr>
      </w:pPr>
      <w:r w:rsidRPr="00FA161A">
        <w:rPr>
          <w:rFonts w:cs="Arial"/>
        </w:rPr>
        <w:t xml:space="preserve">Date: 14 </w:t>
      </w:r>
      <w:proofErr w:type="spellStart"/>
      <w:r w:rsidRPr="00FA161A">
        <w:rPr>
          <w:rFonts w:cs="Arial"/>
        </w:rPr>
        <w:t>Janaury</w:t>
      </w:r>
      <w:proofErr w:type="spellEnd"/>
      <w:r w:rsidRPr="00FA161A">
        <w:rPr>
          <w:rFonts w:cs="Arial"/>
        </w:rPr>
        <w:t xml:space="preserve"> 2021</w:t>
      </w:r>
    </w:p>
    <w:p w:rsidR="00B736AD" w:rsidRPr="00FA161A" w:rsidRDefault="00B736AD" w:rsidP="00CA625D">
      <w:pPr>
        <w:tabs>
          <w:tab w:val="clear" w:pos="720"/>
          <w:tab w:val="clear" w:pos="1440"/>
          <w:tab w:val="clear" w:pos="2160"/>
          <w:tab w:val="clear" w:pos="2880"/>
        </w:tabs>
        <w:rPr>
          <w:rFonts w:cs="Arial"/>
        </w:rPr>
      </w:pPr>
    </w:p>
    <w:p w:rsidR="00FA161A" w:rsidRPr="00FA161A" w:rsidRDefault="00FA161A" w:rsidP="00FA161A">
      <w:pPr>
        <w:jc w:val="both"/>
        <w:rPr>
          <w:rFonts w:cs="Arial"/>
        </w:rPr>
      </w:pPr>
      <w:r w:rsidRPr="00FA161A">
        <w:rPr>
          <w:rFonts w:cs="Arial"/>
        </w:rPr>
        <w:t>Dear colleague,</w:t>
      </w:r>
    </w:p>
    <w:p w:rsidR="00FA161A" w:rsidRPr="00FA161A" w:rsidRDefault="00FA161A" w:rsidP="00FA161A">
      <w:pPr>
        <w:jc w:val="both"/>
        <w:rPr>
          <w:rFonts w:cs="Arial"/>
        </w:rPr>
      </w:pPr>
    </w:p>
    <w:p w:rsidR="00FA161A" w:rsidRPr="00FA161A" w:rsidRDefault="00FA161A" w:rsidP="00FA161A">
      <w:pPr>
        <w:pStyle w:val="xxmsonormal"/>
        <w:shd w:val="clear" w:color="auto" w:fill="FFFFFF"/>
        <w:spacing w:line="300" w:lineRule="atLeast"/>
        <w:rPr>
          <w:rFonts w:ascii="Arial" w:hAnsi="Arial" w:cs="Arial"/>
          <w:sz w:val="24"/>
          <w:szCs w:val="24"/>
        </w:rPr>
      </w:pPr>
      <w:r w:rsidRPr="00FA161A">
        <w:rPr>
          <w:rFonts w:ascii="Arial" w:hAnsi="Arial" w:cs="Arial"/>
          <w:sz w:val="24"/>
          <w:szCs w:val="24"/>
        </w:rPr>
        <w:t xml:space="preserve">The following guidance is issued to assist in addressing enquiries relating to patients with cancer or receiving anti-cancer therapy. </w:t>
      </w:r>
      <w:r w:rsidRPr="00FA161A">
        <w:rPr>
          <w:rFonts w:ascii="Arial" w:hAnsi="Arial" w:cs="Arial"/>
          <w:b/>
          <w:sz w:val="24"/>
          <w:szCs w:val="24"/>
        </w:rPr>
        <w:t>The overriding recommendation is for all eligible patients to be vaccinated.</w:t>
      </w:r>
      <w:r w:rsidRPr="00FA161A">
        <w:rPr>
          <w:rFonts w:ascii="Arial" w:hAnsi="Arial" w:cs="Arial"/>
          <w:sz w:val="24"/>
          <w:szCs w:val="24"/>
        </w:rPr>
        <w:t xml:space="preserve"> Reducing the risk of serious illness as a result of COVID-19 (CV-19) infection far outweighs any possible risk from the vaccine itself.</w:t>
      </w:r>
    </w:p>
    <w:p w:rsidR="00FA161A" w:rsidRPr="00FA161A" w:rsidRDefault="00FA161A" w:rsidP="00FA161A">
      <w:pPr>
        <w:pStyle w:val="xxmsonormal"/>
        <w:shd w:val="clear" w:color="auto" w:fill="FFFFFF"/>
        <w:spacing w:line="300" w:lineRule="atLeast"/>
        <w:rPr>
          <w:rFonts w:ascii="Arial" w:hAnsi="Arial" w:cs="Arial"/>
          <w:sz w:val="24"/>
          <w:szCs w:val="24"/>
        </w:rPr>
      </w:pPr>
    </w:p>
    <w:p w:rsidR="00FA161A" w:rsidRPr="00FA161A" w:rsidRDefault="00FA161A" w:rsidP="00FA161A">
      <w:pPr>
        <w:pStyle w:val="xxmsonormal"/>
        <w:shd w:val="clear" w:color="auto" w:fill="FFFFFF"/>
        <w:spacing w:line="300" w:lineRule="atLeast"/>
        <w:rPr>
          <w:rFonts w:ascii="Arial" w:hAnsi="Arial" w:cs="Arial"/>
          <w:sz w:val="24"/>
          <w:szCs w:val="24"/>
        </w:rPr>
      </w:pPr>
      <w:r w:rsidRPr="00FA161A">
        <w:rPr>
          <w:rFonts w:ascii="Arial" w:hAnsi="Arial" w:cs="Arial"/>
          <w:sz w:val="24"/>
          <w:szCs w:val="24"/>
        </w:rPr>
        <w:t xml:space="preserve">This summary of current advice and frequently asked questions regarding vaccination with the Pfizer </w:t>
      </w:r>
      <w:proofErr w:type="spellStart"/>
      <w:r w:rsidRPr="00FA161A">
        <w:rPr>
          <w:rFonts w:ascii="Arial" w:hAnsi="Arial" w:cs="Arial"/>
          <w:sz w:val="24"/>
          <w:szCs w:val="24"/>
        </w:rPr>
        <w:t>BioNTech</w:t>
      </w:r>
      <w:proofErr w:type="spellEnd"/>
      <w:r w:rsidRPr="00FA161A">
        <w:rPr>
          <w:rFonts w:ascii="Arial" w:hAnsi="Arial" w:cs="Arial"/>
          <w:sz w:val="24"/>
          <w:szCs w:val="24"/>
        </w:rPr>
        <w:t xml:space="preserve"> CV-19 vaccine and the Astra Zeneca CV-19 vaccine in patients with cancer or receiving systemic anti-cancer therapy (</w:t>
      </w:r>
      <w:proofErr w:type="spellStart"/>
      <w:r w:rsidRPr="00FA161A">
        <w:rPr>
          <w:rFonts w:ascii="Arial" w:hAnsi="Arial" w:cs="Arial"/>
          <w:sz w:val="24"/>
          <w:szCs w:val="24"/>
        </w:rPr>
        <w:t>SACT</w:t>
      </w:r>
      <w:proofErr w:type="spellEnd"/>
      <w:r w:rsidRPr="00FA161A">
        <w:rPr>
          <w:rFonts w:ascii="Arial" w:hAnsi="Arial" w:cs="Arial"/>
          <w:sz w:val="24"/>
          <w:szCs w:val="24"/>
        </w:rPr>
        <w:t xml:space="preserve">) is up to date at the time of writing. The </w:t>
      </w:r>
      <w:hyperlink r:id="rId7" w:history="1">
        <w:r w:rsidRPr="00FA161A">
          <w:rPr>
            <w:rStyle w:val="Hyperlink"/>
            <w:rFonts w:ascii="Arial" w:hAnsi="Arial" w:cs="Arial"/>
            <w:color w:val="4472C4" w:themeColor="accent5"/>
            <w:sz w:val="24"/>
            <w:szCs w:val="24"/>
          </w:rPr>
          <w:t xml:space="preserve">“Green Book”, Chapter </w:t>
        </w:r>
        <w:proofErr w:type="spellStart"/>
        <w:r w:rsidRPr="00FA161A">
          <w:rPr>
            <w:rStyle w:val="Hyperlink"/>
            <w:rFonts w:ascii="Arial" w:hAnsi="Arial" w:cs="Arial"/>
            <w:color w:val="4472C4" w:themeColor="accent5"/>
            <w:sz w:val="24"/>
            <w:szCs w:val="24"/>
          </w:rPr>
          <w:t>14a</w:t>
        </w:r>
        <w:proofErr w:type="spellEnd"/>
      </w:hyperlink>
      <w:r w:rsidRPr="00FA161A">
        <w:rPr>
          <w:rFonts w:ascii="Arial" w:eastAsia="Arial Unicode MS" w:hAnsi="Arial" w:cs="Arial"/>
          <w:sz w:val="24"/>
          <w:szCs w:val="24"/>
        </w:rPr>
        <w:t xml:space="preserve"> contains the </w:t>
      </w:r>
      <w:r w:rsidRPr="00FA161A">
        <w:rPr>
          <w:rFonts w:ascii="Arial" w:hAnsi="Arial" w:cs="Arial"/>
          <w:sz w:val="24"/>
          <w:szCs w:val="24"/>
        </w:rPr>
        <w:t>most current information regarding all CV-19 vaccines, including for immunosuppressed patients</w:t>
      </w:r>
      <w:r w:rsidRPr="00E65632">
        <w:rPr>
          <w:rFonts w:ascii="Arial" w:hAnsi="Arial" w:cs="Arial"/>
          <w:sz w:val="24"/>
          <w:szCs w:val="24"/>
        </w:rPr>
        <w:t>. This advice and FAQs also aligns with that of the UK Chemotherapy Board and the letter of advice from them.</w:t>
      </w:r>
    </w:p>
    <w:p w:rsidR="00FA161A" w:rsidRPr="00FA161A" w:rsidRDefault="00FA161A" w:rsidP="00FA161A">
      <w:pPr>
        <w:pStyle w:val="xxmsonormal"/>
        <w:shd w:val="clear" w:color="auto" w:fill="FFFFFF"/>
        <w:spacing w:line="300" w:lineRule="atLeast"/>
        <w:rPr>
          <w:rFonts w:ascii="Arial" w:hAnsi="Arial" w:cs="Arial"/>
          <w:b/>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 xml:space="preserve">It is recommended that all patients with cancer, including all those receiving systemic anti-cancer therapy (which includes </w:t>
      </w:r>
      <w:proofErr w:type="spellStart"/>
      <w:r w:rsidRPr="00FA161A">
        <w:rPr>
          <w:rFonts w:ascii="Arial" w:hAnsi="Arial" w:cs="Arial"/>
          <w:sz w:val="24"/>
          <w:szCs w:val="24"/>
        </w:rPr>
        <w:t>cytotoxics</w:t>
      </w:r>
      <w:proofErr w:type="spellEnd"/>
      <w:r w:rsidRPr="00FA161A">
        <w:rPr>
          <w:rFonts w:ascii="Arial" w:hAnsi="Arial" w:cs="Arial"/>
          <w:sz w:val="24"/>
          <w:szCs w:val="24"/>
        </w:rPr>
        <w:t xml:space="preserve">, immunotherapy and targeted therapies), radiotherapy or steroids, are considered for CV-19 vaccination.  </w:t>
      </w:r>
    </w:p>
    <w:p w:rsidR="00FA161A" w:rsidRPr="00FA161A" w:rsidRDefault="00FA161A" w:rsidP="00FA161A">
      <w:pPr>
        <w:pStyle w:val="xxmsonormal"/>
        <w:shd w:val="clear" w:color="auto" w:fill="FFFFFF"/>
        <w:spacing w:line="300" w:lineRule="atLeast"/>
        <w:ind w:left="426"/>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 xml:space="preserve">Patients receiving systemic anti-cancer therapy, radical radiotherapy or whose immune system is suppressed </w:t>
      </w:r>
      <w:proofErr w:type="spellStart"/>
      <w:r w:rsidRPr="00FA161A">
        <w:rPr>
          <w:rFonts w:ascii="Arial" w:hAnsi="Arial" w:cs="Arial"/>
          <w:sz w:val="24"/>
          <w:szCs w:val="24"/>
        </w:rPr>
        <w:t>eg</w:t>
      </w:r>
      <w:proofErr w:type="spellEnd"/>
      <w:r w:rsidRPr="00FA161A">
        <w:rPr>
          <w:rFonts w:ascii="Arial" w:hAnsi="Arial" w:cs="Arial"/>
          <w:sz w:val="24"/>
          <w:szCs w:val="24"/>
        </w:rPr>
        <w:t xml:space="preserve"> by steroids or disease, and all patients who have been on the shielding list since the start of the pandemic, fall into the ‘clinically extremely vulnerable’ (</w:t>
      </w:r>
      <w:proofErr w:type="spellStart"/>
      <w:r w:rsidRPr="00FA161A">
        <w:rPr>
          <w:rFonts w:ascii="Arial" w:hAnsi="Arial" w:cs="Arial"/>
          <w:sz w:val="24"/>
          <w:szCs w:val="24"/>
        </w:rPr>
        <w:t>CEV</w:t>
      </w:r>
      <w:proofErr w:type="spellEnd"/>
      <w:r w:rsidRPr="00FA161A">
        <w:rPr>
          <w:rFonts w:ascii="Arial" w:hAnsi="Arial" w:cs="Arial"/>
          <w:sz w:val="24"/>
          <w:szCs w:val="24"/>
        </w:rPr>
        <w:t xml:space="preserve">) category. The current recommendation is that this group is ‘priority group 4’ in the UK national vaccination schedule. </w:t>
      </w:r>
    </w:p>
    <w:p w:rsidR="00FA161A" w:rsidRPr="00FA161A" w:rsidRDefault="00FA161A" w:rsidP="00FA161A">
      <w:pPr>
        <w:pStyle w:val="xxmsonormal"/>
        <w:shd w:val="clear" w:color="auto" w:fill="FFFFFF"/>
        <w:spacing w:line="300" w:lineRule="atLeast"/>
        <w:ind w:left="426" w:hanging="426"/>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 xml:space="preserve">Both vaccines are felt to be safe and no vaccine is preferred for immunosuppressed patients. </w:t>
      </w:r>
    </w:p>
    <w:p w:rsidR="00FA161A" w:rsidRPr="00FA161A" w:rsidRDefault="00FA161A" w:rsidP="00FA161A">
      <w:pPr>
        <w:pStyle w:val="xxmsonormal"/>
        <w:shd w:val="clear" w:color="auto" w:fill="FFFFFF"/>
        <w:spacing w:line="300" w:lineRule="atLeast"/>
        <w:ind w:left="426" w:hanging="426"/>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 xml:space="preserve">The only specific contraindication to vaccination is those who have had a previous systemic allergic reaction to a previous dose of the same CV-19 vaccine or any component of the CV-19 vaccine. </w:t>
      </w:r>
    </w:p>
    <w:p w:rsidR="00FA161A" w:rsidRPr="00FA161A" w:rsidRDefault="00FA161A" w:rsidP="00FA161A">
      <w:pPr>
        <w:pStyle w:val="xxmsonormal"/>
        <w:shd w:val="clear" w:color="auto" w:fill="FFFFFF"/>
        <w:spacing w:line="300" w:lineRule="atLeast"/>
        <w:ind w:left="426" w:hanging="426"/>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 xml:space="preserve">Where possible, and only in line with the national vaccine prioritisation schedule, vaccination should be performed before initiation of </w:t>
      </w:r>
      <w:proofErr w:type="spellStart"/>
      <w:r w:rsidRPr="00FA161A">
        <w:rPr>
          <w:rFonts w:ascii="Arial" w:hAnsi="Arial" w:cs="Arial"/>
          <w:sz w:val="24"/>
          <w:szCs w:val="24"/>
        </w:rPr>
        <w:t>SACT</w:t>
      </w:r>
      <w:proofErr w:type="spellEnd"/>
      <w:r w:rsidRPr="00FA161A">
        <w:rPr>
          <w:rFonts w:ascii="Arial" w:hAnsi="Arial" w:cs="Arial"/>
          <w:sz w:val="24"/>
          <w:szCs w:val="24"/>
        </w:rPr>
        <w:t xml:space="preserve">, as </w:t>
      </w:r>
      <w:proofErr w:type="spellStart"/>
      <w:r w:rsidRPr="00FA161A">
        <w:rPr>
          <w:rFonts w:ascii="Arial" w:hAnsi="Arial" w:cs="Arial"/>
          <w:sz w:val="24"/>
          <w:szCs w:val="24"/>
        </w:rPr>
        <w:t>SACT</w:t>
      </w:r>
      <w:proofErr w:type="spellEnd"/>
      <w:r w:rsidRPr="00FA161A">
        <w:rPr>
          <w:rFonts w:ascii="Arial" w:hAnsi="Arial" w:cs="Arial"/>
          <w:sz w:val="24"/>
          <w:szCs w:val="24"/>
        </w:rPr>
        <w:t xml:space="preserve"> may slightly reduce the efficacy of vaccination.  Treatment should not be delayed to enable vaccination. Vaccination can be given any time relative to </w:t>
      </w:r>
      <w:proofErr w:type="spellStart"/>
      <w:r w:rsidRPr="00FA161A">
        <w:rPr>
          <w:rFonts w:ascii="Arial" w:hAnsi="Arial" w:cs="Arial"/>
          <w:sz w:val="24"/>
          <w:szCs w:val="24"/>
        </w:rPr>
        <w:t>SACT</w:t>
      </w:r>
      <w:proofErr w:type="spellEnd"/>
      <w:r w:rsidRPr="00FA161A">
        <w:rPr>
          <w:rFonts w:ascii="Arial" w:hAnsi="Arial" w:cs="Arial"/>
          <w:sz w:val="24"/>
          <w:szCs w:val="24"/>
        </w:rPr>
        <w:t xml:space="preserve"> treatment.  For cyclical cytotoxic treatment, administering the vaccine just before the first day of the next cycle, and </w:t>
      </w:r>
      <w:r w:rsidRPr="00FA161A">
        <w:rPr>
          <w:rFonts w:ascii="Arial" w:hAnsi="Arial" w:cs="Arial"/>
          <w:sz w:val="24"/>
          <w:szCs w:val="24"/>
        </w:rPr>
        <w:lastRenderedPageBreak/>
        <w:t xml:space="preserve">preferably not on the same day as intravenous </w:t>
      </w:r>
      <w:proofErr w:type="spellStart"/>
      <w:r w:rsidRPr="00FA161A">
        <w:rPr>
          <w:rFonts w:ascii="Arial" w:hAnsi="Arial" w:cs="Arial"/>
          <w:sz w:val="24"/>
          <w:szCs w:val="24"/>
        </w:rPr>
        <w:t>cytotoxics</w:t>
      </w:r>
      <w:proofErr w:type="spellEnd"/>
      <w:r w:rsidRPr="00FA161A">
        <w:rPr>
          <w:rFonts w:ascii="Arial" w:hAnsi="Arial" w:cs="Arial"/>
          <w:sz w:val="24"/>
          <w:szCs w:val="24"/>
        </w:rPr>
        <w:t>, may reduce the risk of an attenuated immune response to vaccine.</w:t>
      </w:r>
    </w:p>
    <w:p w:rsidR="00FA161A" w:rsidRPr="00FA161A" w:rsidRDefault="00FA161A" w:rsidP="00FA161A">
      <w:pPr>
        <w:pStyle w:val="ListParagraph"/>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For patients who have had transplants for haematological disease, the haematology team will advise on the optimal timing of vaccination which should be at least 3 months after transplant.</w:t>
      </w:r>
    </w:p>
    <w:p w:rsidR="00FA161A" w:rsidRPr="00FA161A" w:rsidRDefault="00FA161A" w:rsidP="00FA161A">
      <w:pPr>
        <w:pStyle w:val="xxmsonormal"/>
        <w:shd w:val="clear" w:color="auto" w:fill="FFFFFF"/>
        <w:spacing w:line="300" w:lineRule="atLeast"/>
        <w:ind w:left="426" w:hanging="426"/>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 xml:space="preserve">Specific blood testing is not usually required before vaccination, unless there are specific concerns. </w:t>
      </w:r>
    </w:p>
    <w:p w:rsidR="00FA161A" w:rsidRPr="00FA161A" w:rsidRDefault="00FA161A" w:rsidP="00FA161A">
      <w:pPr>
        <w:pStyle w:val="ListParagraph"/>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hAnsi="Arial" w:cs="Arial"/>
          <w:sz w:val="24"/>
          <w:szCs w:val="24"/>
        </w:rPr>
      </w:pPr>
      <w:r w:rsidRPr="00FA161A">
        <w:rPr>
          <w:rFonts w:ascii="Arial" w:hAnsi="Arial" w:cs="Arial"/>
          <w:sz w:val="24"/>
          <w:szCs w:val="24"/>
        </w:rPr>
        <w:t>The administration of other vaccines (</w:t>
      </w:r>
      <w:proofErr w:type="spellStart"/>
      <w:r w:rsidRPr="00FA161A">
        <w:rPr>
          <w:rFonts w:ascii="Arial" w:hAnsi="Arial" w:cs="Arial"/>
          <w:sz w:val="24"/>
          <w:szCs w:val="24"/>
        </w:rPr>
        <w:t>eg</w:t>
      </w:r>
      <w:proofErr w:type="spellEnd"/>
      <w:r w:rsidRPr="00FA161A">
        <w:rPr>
          <w:rFonts w:ascii="Arial" w:hAnsi="Arial" w:cs="Arial"/>
          <w:sz w:val="24"/>
          <w:szCs w:val="24"/>
        </w:rPr>
        <w:t xml:space="preserve"> seasonal flu) should be separated by at least 7 days.</w:t>
      </w:r>
    </w:p>
    <w:p w:rsidR="00FA161A" w:rsidRPr="00FA161A" w:rsidRDefault="00FA161A" w:rsidP="00FA161A">
      <w:pPr>
        <w:pStyle w:val="xxmsonormal"/>
        <w:shd w:val="clear" w:color="auto" w:fill="FFFFFF"/>
        <w:spacing w:line="300" w:lineRule="atLeast"/>
        <w:ind w:left="426" w:hanging="426"/>
        <w:rPr>
          <w:rFonts w:ascii="Arial" w:hAnsi="Arial" w:cs="Arial"/>
          <w:sz w:val="24"/>
          <w:szCs w:val="24"/>
        </w:rPr>
      </w:pPr>
    </w:p>
    <w:p w:rsidR="00FA161A" w:rsidRPr="00FA161A" w:rsidRDefault="00FA161A" w:rsidP="00FA161A">
      <w:pPr>
        <w:pStyle w:val="xxmsonormal"/>
        <w:numPr>
          <w:ilvl w:val="0"/>
          <w:numId w:val="5"/>
        </w:numPr>
        <w:shd w:val="clear" w:color="auto" w:fill="FFFFFF"/>
        <w:spacing w:line="300" w:lineRule="atLeast"/>
        <w:ind w:left="426" w:hanging="426"/>
        <w:rPr>
          <w:rFonts w:ascii="Arial" w:eastAsia="Arial Unicode MS" w:hAnsi="Arial" w:cs="Arial"/>
          <w:sz w:val="24"/>
          <w:szCs w:val="24"/>
        </w:rPr>
      </w:pPr>
      <w:r w:rsidRPr="00FA161A">
        <w:rPr>
          <w:rFonts w:ascii="Arial" w:hAnsi="Arial" w:cs="Arial"/>
          <w:sz w:val="24"/>
          <w:szCs w:val="24"/>
        </w:rPr>
        <w:t xml:space="preserve">Anti-cancer treatment should not be deferred or delayed due to CV-19 vaccination.  </w:t>
      </w:r>
    </w:p>
    <w:p w:rsidR="00FA161A" w:rsidRPr="00FA161A" w:rsidRDefault="00FA161A" w:rsidP="00FA161A">
      <w:pPr>
        <w:pStyle w:val="xxmsonormal"/>
        <w:shd w:val="clear" w:color="auto" w:fill="FFFFFF"/>
        <w:spacing w:line="300" w:lineRule="atLeast"/>
        <w:ind w:left="426" w:hanging="426"/>
        <w:rPr>
          <w:rFonts w:ascii="Arial" w:hAnsi="Arial" w:cs="Arial"/>
          <w:sz w:val="24"/>
          <w:szCs w:val="24"/>
        </w:rPr>
      </w:pPr>
    </w:p>
    <w:p w:rsidR="00FA161A" w:rsidRPr="00FA161A" w:rsidRDefault="00FA161A" w:rsidP="00FA161A">
      <w:pPr>
        <w:numPr>
          <w:ilvl w:val="0"/>
          <w:numId w:val="5"/>
        </w:numPr>
        <w:tabs>
          <w:tab w:val="clear" w:pos="720"/>
          <w:tab w:val="clear" w:pos="1440"/>
          <w:tab w:val="clear" w:pos="2160"/>
          <w:tab w:val="clear" w:pos="2880"/>
          <w:tab w:val="clear" w:pos="9907"/>
        </w:tabs>
        <w:overflowPunct w:val="0"/>
        <w:autoSpaceDE w:val="0"/>
        <w:autoSpaceDN w:val="0"/>
        <w:adjustRightInd w:val="0"/>
        <w:spacing w:line="300" w:lineRule="atLeast"/>
        <w:ind w:left="425" w:hanging="425"/>
        <w:textAlignment w:val="baseline"/>
        <w:rPr>
          <w:rFonts w:cs="Arial"/>
          <w:b/>
          <w:u w:val="single"/>
        </w:rPr>
      </w:pPr>
      <w:r w:rsidRPr="00FA161A">
        <w:rPr>
          <w:rFonts w:cs="Arial"/>
        </w:rPr>
        <w:t>It is possible that immunosuppression could reduce the efficacy of vaccines so patients should not presume they are immune after receiving the vaccine, but should continue with strict adherence to measures to reduce exposure to the virus.</w:t>
      </w:r>
    </w:p>
    <w:p w:rsidR="009F7554" w:rsidRPr="00FA161A" w:rsidRDefault="009F7554" w:rsidP="00350CBD">
      <w:pPr>
        <w:tabs>
          <w:tab w:val="right" w:pos="10170"/>
        </w:tabs>
      </w:pPr>
    </w:p>
    <w:p w:rsidR="00FA161A" w:rsidRPr="00FA161A" w:rsidRDefault="00F31D64" w:rsidP="00350CBD">
      <w:pPr>
        <w:tabs>
          <w:tab w:val="right" w:pos="10170"/>
        </w:tabs>
      </w:pPr>
      <w:r>
        <w:t>Yours s</w:t>
      </w:r>
      <w:r w:rsidR="00FA161A" w:rsidRPr="00FA161A">
        <w:t>incerely,</w:t>
      </w:r>
    </w:p>
    <w:p w:rsidR="00FA161A" w:rsidRPr="00FA161A" w:rsidRDefault="00FA161A" w:rsidP="00350CBD">
      <w:pPr>
        <w:tabs>
          <w:tab w:val="right" w:pos="10170"/>
        </w:tabs>
      </w:pPr>
    </w:p>
    <w:p w:rsidR="00FA161A" w:rsidRPr="00FA161A" w:rsidRDefault="00FA161A" w:rsidP="00350CBD">
      <w:pPr>
        <w:tabs>
          <w:tab w:val="right" w:pos="10170"/>
        </w:tabs>
      </w:pPr>
      <w:r w:rsidRPr="00FA161A">
        <w:t>Dr Azmat Sadozye</w:t>
      </w:r>
    </w:p>
    <w:p w:rsidR="00FA161A" w:rsidRPr="00FA161A" w:rsidRDefault="00F31D64" w:rsidP="00350CBD">
      <w:pPr>
        <w:tabs>
          <w:tab w:val="right" w:pos="10170"/>
        </w:tabs>
      </w:pPr>
      <w:r>
        <w:t>Seni</w:t>
      </w:r>
      <w:bookmarkStart w:id="0" w:name="_GoBack"/>
      <w:bookmarkEnd w:id="0"/>
      <w:r>
        <w:t>or Medical Officer (Cancer</w:t>
      </w:r>
      <w:r w:rsidR="00FA161A" w:rsidRPr="00FA161A">
        <w:t>)</w:t>
      </w:r>
    </w:p>
    <w:sectPr w:rsidR="00FA161A" w:rsidRPr="00FA161A" w:rsidSect="004E326B">
      <w:headerReference w:type="even" r:id="rId8"/>
      <w:headerReference w:type="default" r:id="rId9"/>
      <w:footerReference w:type="even" r:id="rId10"/>
      <w:footerReference w:type="default" r:id="rId11"/>
      <w:headerReference w:type="first" r:id="rId12"/>
      <w:footerReference w:type="first" r:id="rId13"/>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61A" w:rsidRDefault="00FA161A">
      <w:r>
        <w:separator/>
      </w:r>
    </w:p>
  </w:endnote>
  <w:endnote w:type="continuationSeparator" w:id="0">
    <w:p w:rsidR="00FA161A" w:rsidRDefault="00FA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panose1 w:val="02000503030000020004"/>
    <w:charset w:val="00"/>
    <w:family w:val="auto"/>
    <w:pitch w:val="variable"/>
    <w:sig w:usb0="800000AF" w:usb1="4000204A" w:usb2="00000000" w:usb3="00000000" w:csb0="00000001" w:csb1="00000000"/>
    <w:embedRegular r:id="rId1" w:fontKey="{6AC7D8FD-1377-402B-80C3-15C1C746E026}"/>
    <w:embedBold r:id="rId2" w:fontKey="{EF34F0F9-2A6C-4205-AD72-7DFF415D7EE6}"/>
  </w:font>
  <w:font w:name="Scottish Government 2016">
    <w:panose1 w:val="050B0102010101020202"/>
    <w:charset w:val="02"/>
    <w:family w:val="swiss"/>
    <w:pitch w:val="variable"/>
    <w:sig w:usb0="00000000" w:usb1="10000000" w:usb2="00000000" w:usb3="00000000" w:csb0="80000000" w:csb1="00000000"/>
    <w:embedRegular r:id="rId3" w:fontKey="{B09FED21-2D7B-4970-9AA4-C434ACBE7A12}"/>
  </w:font>
  <w:font w:name="Arial Unicode MS">
    <w:panose1 w:val="020B0604020202020204"/>
    <w:charset w:val="00"/>
    <w:family w:val="roman"/>
    <w:pitch w:val="variable"/>
    <w:sig w:usb0="00000003" w:usb1="00000000" w:usb2="00000000" w:usb3="00000000" w:csb0="00000001" w:csb1="00000000"/>
  </w:font>
  <w:font w:name="Investors In People 2020">
    <w:panose1 w:val="050B0102010101020202"/>
    <w:charset w:val="02"/>
    <w:family w:val="swiss"/>
    <w:pitch w:val="variable"/>
    <w:sig w:usb0="00000000" w:usb1="10000000" w:usb2="00000000" w:usb3="00000000" w:csb0="80000000" w:csb1="00000000"/>
    <w:embedRegular r:id="rId4" w:fontKey="{6D5A680E-0597-468A-97E4-0F2D41F10BCB}"/>
  </w:font>
  <w:font w:name="Disability Confident Leader">
    <w:panose1 w:val="050B0102010101020202"/>
    <w:charset w:val="02"/>
    <w:family w:val="swiss"/>
    <w:pitch w:val="variable"/>
    <w:sig w:usb0="00000000" w:usb1="10000000" w:usb2="00000000" w:usb3="00000000" w:csb0="80000000" w:csb1="00000000"/>
    <w:embedRegular r:id="rId5" w:fontKey="{F69CFE16-87AF-43B1-8B7E-98581215E4FD}"/>
  </w:font>
  <w:font w:name="Investor In People Logo">
    <w:panose1 w:val="05000000000000000000"/>
    <w:charset w:val="02"/>
    <w:family w:val="auto"/>
    <w:pitch w:val="variable"/>
    <w:sig w:usb0="00000000" w:usb1="10000000" w:usb2="00000000" w:usb3="00000000" w:csb0="80000000" w:csb1="00000000"/>
    <w:embedRegular r:id="rId6" w:fontKey="{5784669E-914C-43F1-B965-5EF9488C007D}"/>
  </w:font>
  <w:font w:name="Recycled Symbol">
    <w:panose1 w:val="05000000000000000000"/>
    <w:charset w:val="02"/>
    <w:family w:val="auto"/>
    <w:pitch w:val="variable"/>
    <w:sig w:usb0="00000000" w:usb1="10000000" w:usb2="00000000" w:usb3="00000000" w:csb0="80000000" w:csb1="00000000"/>
    <w:embedRegular r:id="rId7" w:fontKey="{75AF3407-6B07-45FF-AFE2-86660F197CAF}"/>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794"/>
      <w:gridCol w:w="4070"/>
    </w:tblGrid>
    <w:tr w:rsidR="00DF3D0B" w:rsidTr="00606553">
      <w:tc>
        <w:tcPr>
          <w:tcW w:w="2937" w:type="pct"/>
          <w:shd w:val="clear" w:color="auto" w:fill="auto"/>
        </w:tcPr>
        <w:p w:rsidR="00DF3D0B" w:rsidRPr="009D1C84" w:rsidRDefault="00DF3D0B" w:rsidP="009D1C84">
          <w:pPr>
            <w:tabs>
              <w:tab w:val="clear" w:pos="720"/>
              <w:tab w:val="clear" w:pos="1440"/>
              <w:tab w:val="clear" w:pos="2160"/>
              <w:tab w:val="clear" w:pos="2880"/>
            </w:tabs>
            <w:spacing w:line="240" w:lineRule="exact"/>
            <w:rPr>
              <w:rFonts w:ascii="Clan-News" w:hAnsi="Clan-News" w:cs="Arial"/>
              <w:spacing w:val="-2"/>
              <w:sz w:val="19"/>
              <w:szCs w:val="19"/>
            </w:rPr>
          </w:pPr>
        </w:p>
        <w:p w:rsidR="00DF3D0B" w:rsidRPr="009D1C84" w:rsidRDefault="00DF3D0B" w:rsidP="009D1C84">
          <w:pPr>
            <w:tabs>
              <w:tab w:val="clear" w:pos="720"/>
              <w:tab w:val="clear" w:pos="1440"/>
              <w:tab w:val="clear" w:pos="2160"/>
              <w:tab w:val="clear" w:pos="2880"/>
            </w:tabs>
            <w:spacing w:line="240" w:lineRule="exact"/>
            <w:rPr>
              <w:rFonts w:ascii="Clan-News" w:hAnsi="Clan-News" w:cs="Arial"/>
              <w:spacing w:val="-2"/>
              <w:sz w:val="19"/>
              <w:szCs w:val="19"/>
            </w:rPr>
          </w:pPr>
          <w:r w:rsidRPr="009D1C84">
            <w:rPr>
              <w:rFonts w:ascii="Clan-News" w:hAnsi="Clan-News"/>
              <w:spacing w:val="-2"/>
              <w:sz w:val="19"/>
              <w:szCs w:val="19"/>
            </w:rPr>
            <w:t xml:space="preserve">St </w:t>
          </w:r>
          <w:smartTag w:uri="urn:schemas-microsoft-com:office:smarttags" w:element="address">
            <w:r w:rsidRPr="009D1C84">
              <w:rPr>
                <w:rFonts w:ascii="Clan-News" w:hAnsi="Clan-News"/>
                <w:spacing w:val="-2"/>
                <w:sz w:val="19"/>
                <w:szCs w:val="19"/>
              </w:rPr>
              <w:t>Andrew</w:t>
            </w:r>
          </w:smartTag>
          <w:r w:rsidRPr="009D1C84">
            <w:rPr>
              <w:rFonts w:ascii="Clan-News" w:hAnsi="Clan-News"/>
              <w:spacing w:val="-2"/>
              <w:sz w:val="19"/>
              <w:szCs w:val="19"/>
            </w:rPr>
            <w:t xml:space="preserve">’s House, </w:t>
          </w:r>
          <w:smartTag w:uri="urn:schemas:contacts" w:element="title">
            <w:smartTag w:uri="urn:schemas-microsoft-com:office:smarttags" w:element="place">
              <w:r w:rsidRPr="009D1C84">
                <w:rPr>
                  <w:rFonts w:ascii="Clan-News" w:hAnsi="Clan-News"/>
                  <w:spacing w:val="-2"/>
                  <w:sz w:val="19"/>
                  <w:szCs w:val="19"/>
                </w:rPr>
                <w:t>Regent Road</w:t>
              </w:r>
            </w:smartTag>
            <w:r w:rsidRPr="009D1C84">
              <w:rPr>
                <w:rFonts w:ascii="Clan-News" w:hAnsi="Clan-News"/>
                <w:spacing w:val="-2"/>
                <w:sz w:val="19"/>
                <w:szCs w:val="19"/>
              </w:rPr>
              <w:t xml:space="preserve">, </w:t>
            </w:r>
            <w:smartTag w:uri="urn:schemas-microsoft-com:office:smarttags" w:element="PersonName">
              <w:r w:rsidRPr="009D1C84">
                <w:rPr>
                  <w:rFonts w:ascii="Clan-News" w:hAnsi="Clan-News"/>
                  <w:spacing w:val="-2"/>
                  <w:sz w:val="19"/>
                  <w:szCs w:val="19"/>
                </w:rPr>
                <w:t>Edinburgh</w:t>
              </w:r>
            </w:smartTag>
          </w:smartTag>
          <w:r w:rsidRPr="009D1C84">
            <w:rPr>
              <w:rFonts w:ascii="Clan-News" w:hAnsi="Clan-News"/>
              <w:spacing w:val="-2"/>
              <w:sz w:val="19"/>
              <w:szCs w:val="19"/>
            </w:rPr>
            <w:t xml:space="preserve">  EH1 3DG</w:t>
          </w:r>
        </w:p>
        <w:p w:rsidR="00DF3D0B" w:rsidRPr="009D1C84" w:rsidRDefault="002114F9" w:rsidP="009D1C84">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2063" w:type="pct"/>
          <w:shd w:val="clear" w:color="auto" w:fill="auto"/>
        </w:tcPr>
        <w:p w:rsidR="0098119A" w:rsidRPr="00926125" w:rsidRDefault="0098119A" w:rsidP="0098119A">
          <w:pPr>
            <w:jc w:val="right"/>
            <w:rPr>
              <w:rFonts w:ascii="Investors In People 2020" w:hAnsi="Investors In People 2020"/>
              <w:sz w:val="12"/>
              <w:szCs w:val="12"/>
            </w:rPr>
          </w:pPr>
        </w:p>
        <w:p w:rsidR="00DF3D0B" w:rsidRPr="009D1C84" w:rsidRDefault="0098119A" w:rsidP="0098119A">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tc>
    </w:tr>
  </w:tbl>
  <w:p w:rsidR="00DF3D0B" w:rsidRPr="0020228B" w:rsidRDefault="00DF3D0B"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61A" w:rsidRDefault="00FA161A">
      <w:r>
        <w:separator/>
      </w:r>
    </w:p>
  </w:footnote>
  <w:footnote w:type="continuationSeparator" w:id="0">
    <w:p w:rsidR="00FA161A" w:rsidRDefault="00FA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684D2677"/>
    <w:multiLevelType w:val="hybridMultilevel"/>
    <w:tmpl w:val="D92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1A"/>
    <w:rsid w:val="00000F2A"/>
    <w:rsid w:val="00004B3B"/>
    <w:rsid w:val="000140A6"/>
    <w:rsid w:val="000163B9"/>
    <w:rsid w:val="00035F5A"/>
    <w:rsid w:val="0004036A"/>
    <w:rsid w:val="000627E4"/>
    <w:rsid w:val="000815FF"/>
    <w:rsid w:val="00091AAA"/>
    <w:rsid w:val="000F45A0"/>
    <w:rsid w:val="00101B02"/>
    <w:rsid w:val="00126B58"/>
    <w:rsid w:val="00164744"/>
    <w:rsid w:val="00180495"/>
    <w:rsid w:val="00193D7A"/>
    <w:rsid w:val="001C16F8"/>
    <w:rsid w:val="001C63CF"/>
    <w:rsid w:val="001D61EC"/>
    <w:rsid w:val="001E5C37"/>
    <w:rsid w:val="001F5C9E"/>
    <w:rsid w:val="0020014E"/>
    <w:rsid w:val="002007E0"/>
    <w:rsid w:val="0020126D"/>
    <w:rsid w:val="0020228B"/>
    <w:rsid w:val="00207150"/>
    <w:rsid w:val="002114F9"/>
    <w:rsid w:val="00227ABB"/>
    <w:rsid w:val="00243C2F"/>
    <w:rsid w:val="00244535"/>
    <w:rsid w:val="00257C07"/>
    <w:rsid w:val="00260671"/>
    <w:rsid w:val="0026133B"/>
    <w:rsid w:val="00291FA9"/>
    <w:rsid w:val="002A2C26"/>
    <w:rsid w:val="002A3C0B"/>
    <w:rsid w:val="002B3764"/>
    <w:rsid w:val="002B6506"/>
    <w:rsid w:val="002C1FFC"/>
    <w:rsid w:val="002C48F8"/>
    <w:rsid w:val="002D0AD5"/>
    <w:rsid w:val="002D3C37"/>
    <w:rsid w:val="002D3E68"/>
    <w:rsid w:val="002D5CCB"/>
    <w:rsid w:val="002E75C5"/>
    <w:rsid w:val="002F0062"/>
    <w:rsid w:val="00310411"/>
    <w:rsid w:val="00331564"/>
    <w:rsid w:val="00335EAD"/>
    <w:rsid w:val="00336D51"/>
    <w:rsid w:val="00340919"/>
    <w:rsid w:val="00340DD6"/>
    <w:rsid w:val="00350CBD"/>
    <w:rsid w:val="00360671"/>
    <w:rsid w:val="00365B2E"/>
    <w:rsid w:val="00382F48"/>
    <w:rsid w:val="003C670D"/>
    <w:rsid w:val="0041410B"/>
    <w:rsid w:val="00422C3C"/>
    <w:rsid w:val="004252A1"/>
    <w:rsid w:val="004310BF"/>
    <w:rsid w:val="004324AF"/>
    <w:rsid w:val="004351F3"/>
    <w:rsid w:val="00444826"/>
    <w:rsid w:val="004577E6"/>
    <w:rsid w:val="0047187A"/>
    <w:rsid w:val="0049600F"/>
    <w:rsid w:val="0049756E"/>
    <w:rsid w:val="004A2FB8"/>
    <w:rsid w:val="004A6105"/>
    <w:rsid w:val="004D6CA5"/>
    <w:rsid w:val="004E0430"/>
    <w:rsid w:val="004E1487"/>
    <w:rsid w:val="004E326B"/>
    <w:rsid w:val="004F3E58"/>
    <w:rsid w:val="005225DD"/>
    <w:rsid w:val="00534BEA"/>
    <w:rsid w:val="00554279"/>
    <w:rsid w:val="00561B59"/>
    <w:rsid w:val="00563D70"/>
    <w:rsid w:val="00574573"/>
    <w:rsid w:val="00584278"/>
    <w:rsid w:val="005C0B4B"/>
    <w:rsid w:val="005C3686"/>
    <w:rsid w:val="00606553"/>
    <w:rsid w:val="0062424B"/>
    <w:rsid w:val="00627D32"/>
    <w:rsid w:val="00632545"/>
    <w:rsid w:val="006355E5"/>
    <w:rsid w:val="0064407F"/>
    <w:rsid w:val="00665CFF"/>
    <w:rsid w:val="006879F0"/>
    <w:rsid w:val="006A2846"/>
    <w:rsid w:val="006A3458"/>
    <w:rsid w:val="006C2FB6"/>
    <w:rsid w:val="006C7769"/>
    <w:rsid w:val="006D2437"/>
    <w:rsid w:val="006E1668"/>
    <w:rsid w:val="006E1D64"/>
    <w:rsid w:val="006E2A00"/>
    <w:rsid w:val="007032AA"/>
    <w:rsid w:val="00714DD9"/>
    <w:rsid w:val="00721109"/>
    <w:rsid w:val="007255E7"/>
    <w:rsid w:val="00741D7D"/>
    <w:rsid w:val="00785DF3"/>
    <w:rsid w:val="00792025"/>
    <w:rsid w:val="007C5389"/>
    <w:rsid w:val="007D511F"/>
    <w:rsid w:val="007D6287"/>
    <w:rsid w:val="007D7CB6"/>
    <w:rsid w:val="007E5523"/>
    <w:rsid w:val="007F37DE"/>
    <w:rsid w:val="0080091B"/>
    <w:rsid w:val="00837D57"/>
    <w:rsid w:val="00872909"/>
    <w:rsid w:val="00874D59"/>
    <w:rsid w:val="008769EC"/>
    <w:rsid w:val="00876EA2"/>
    <w:rsid w:val="0088641F"/>
    <w:rsid w:val="00891DE8"/>
    <w:rsid w:val="00894711"/>
    <w:rsid w:val="008B438E"/>
    <w:rsid w:val="008C06E3"/>
    <w:rsid w:val="008C0B57"/>
    <w:rsid w:val="00906607"/>
    <w:rsid w:val="00907D90"/>
    <w:rsid w:val="0091489F"/>
    <w:rsid w:val="009165E2"/>
    <w:rsid w:val="00926929"/>
    <w:rsid w:val="00930BA5"/>
    <w:rsid w:val="009314DD"/>
    <w:rsid w:val="00932BF2"/>
    <w:rsid w:val="009615A8"/>
    <w:rsid w:val="0098119A"/>
    <w:rsid w:val="00981DBE"/>
    <w:rsid w:val="009B2484"/>
    <w:rsid w:val="009D1C84"/>
    <w:rsid w:val="009D20EC"/>
    <w:rsid w:val="009D3EBD"/>
    <w:rsid w:val="009D3F67"/>
    <w:rsid w:val="009E7D71"/>
    <w:rsid w:val="009F7554"/>
    <w:rsid w:val="00A01610"/>
    <w:rsid w:val="00A14A30"/>
    <w:rsid w:val="00A32458"/>
    <w:rsid w:val="00A566B5"/>
    <w:rsid w:val="00A64CBC"/>
    <w:rsid w:val="00AC0BEE"/>
    <w:rsid w:val="00AE44F2"/>
    <w:rsid w:val="00AF0A86"/>
    <w:rsid w:val="00B14138"/>
    <w:rsid w:val="00B208D2"/>
    <w:rsid w:val="00B44D0C"/>
    <w:rsid w:val="00B45D9F"/>
    <w:rsid w:val="00B5339A"/>
    <w:rsid w:val="00B54307"/>
    <w:rsid w:val="00B62C98"/>
    <w:rsid w:val="00B72961"/>
    <w:rsid w:val="00B736AD"/>
    <w:rsid w:val="00B76C93"/>
    <w:rsid w:val="00B804D2"/>
    <w:rsid w:val="00B91074"/>
    <w:rsid w:val="00B979D7"/>
    <w:rsid w:val="00BA245D"/>
    <w:rsid w:val="00BA7D88"/>
    <w:rsid w:val="00BB1166"/>
    <w:rsid w:val="00BF74B6"/>
    <w:rsid w:val="00C0376E"/>
    <w:rsid w:val="00C05FE1"/>
    <w:rsid w:val="00C07746"/>
    <w:rsid w:val="00C17551"/>
    <w:rsid w:val="00C22004"/>
    <w:rsid w:val="00C24B95"/>
    <w:rsid w:val="00C43709"/>
    <w:rsid w:val="00C43FBC"/>
    <w:rsid w:val="00C718EC"/>
    <w:rsid w:val="00C84050"/>
    <w:rsid w:val="00CA0D9D"/>
    <w:rsid w:val="00CA2317"/>
    <w:rsid w:val="00CA625D"/>
    <w:rsid w:val="00CC1A85"/>
    <w:rsid w:val="00CD1DAB"/>
    <w:rsid w:val="00CD3154"/>
    <w:rsid w:val="00CF2B11"/>
    <w:rsid w:val="00CF52E2"/>
    <w:rsid w:val="00D06950"/>
    <w:rsid w:val="00D146CD"/>
    <w:rsid w:val="00D15D3A"/>
    <w:rsid w:val="00D223C0"/>
    <w:rsid w:val="00D30774"/>
    <w:rsid w:val="00D32F29"/>
    <w:rsid w:val="00D55631"/>
    <w:rsid w:val="00D63B8A"/>
    <w:rsid w:val="00D73045"/>
    <w:rsid w:val="00D81BC5"/>
    <w:rsid w:val="00D95F76"/>
    <w:rsid w:val="00DC2564"/>
    <w:rsid w:val="00DD5AF2"/>
    <w:rsid w:val="00DE7636"/>
    <w:rsid w:val="00DF1767"/>
    <w:rsid w:val="00DF202E"/>
    <w:rsid w:val="00DF3D0B"/>
    <w:rsid w:val="00DF4E7E"/>
    <w:rsid w:val="00E00945"/>
    <w:rsid w:val="00E44EFD"/>
    <w:rsid w:val="00E50BC1"/>
    <w:rsid w:val="00E51A68"/>
    <w:rsid w:val="00E65632"/>
    <w:rsid w:val="00E72C69"/>
    <w:rsid w:val="00E83C7C"/>
    <w:rsid w:val="00E937C2"/>
    <w:rsid w:val="00E968D5"/>
    <w:rsid w:val="00EC517A"/>
    <w:rsid w:val="00EC7AD9"/>
    <w:rsid w:val="00F101A3"/>
    <w:rsid w:val="00F31D64"/>
    <w:rsid w:val="00F3331C"/>
    <w:rsid w:val="00F53734"/>
    <w:rsid w:val="00F77B47"/>
    <w:rsid w:val="00FA161A"/>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lace"/>
  <w:smartTagType w:namespaceuri="urn:schemas-microsoft-com:office:smarttags" w:name="PersonName"/>
  <w:smartTagType w:namespaceuri="urn:schemas-microsoft-com:office:smarttags" w:name="address"/>
  <w:shapeDefaults>
    <o:shapedefaults v:ext="edit" spidmax="1026"/>
    <o:shapelayout v:ext="edit">
      <o:idmap v:ext="edit" data="1"/>
    </o:shapelayout>
  </w:shapeDefaults>
  <w:decimalSymbol w:val="."/>
  <w:listSeparator w:val=","/>
  <w14:docId w14:val="4F78079B"/>
  <w15:chartTrackingRefBased/>
  <w15:docId w15:val="{83F937A6-1FE2-4CF6-A4BB-05DC2D97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customStyle="1" w:styleId="xxmsonormal">
    <w:name w:val="x_x_msonormal"/>
    <w:basedOn w:val="Normal"/>
    <w:rsid w:val="00FA161A"/>
    <w:pPr>
      <w:tabs>
        <w:tab w:val="clear" w:pos="720"/>
        <w:tab w:val="clear" w:pos="1440"/>
        <w:tab w:val="clear" w:pos="2160"/>
        <w:tab w:val="clear" w:pos="2880"/>
        <w:tab w:val="clear" w:pos="9907"/>
      </w:tabs>
    </w:pPr>
    <w:rPr>
      <w:rFonts w:ascii="Calibri" w:eastAsia="Calibri" w:hAnsi="Calibri"/>
      <w:sz w:val="22"/>
      <w:szCs w:val="22"/>
    </w:rPr>
  </w:style>
  <w:style w:type="paragraph" w:styleId="ListParagraph">
    <w:name w:val="List Paragraph"/>
    <w:basedOn w:val="Normal"/>
    <w:uiPriority w:val="34"/>
    <w:qFormat/>
    <w:rsid w:val="00FA161A"/>
    <w:pPr>
      <w:tabs>
        <w:tab w:val="clear" w:pos="720"/>
        <w:tab w:val="clear" w:pos="1440"/>
        <w:tab w:val="clear" w:pos="2160"/>
        <w:tab w:val="clear" w:pos="2880"/>
        <w:tab w:val="clear" w:pos="9907"/>
      </w:tabs>
      <w:overflowPunct w:val="0"/>
      <w:autoSpaceDE w:val="0"/>
      <w:autoSpaceDN w:val="0"/>
      <w:adjustRightInd w:val="0"/>
      <w:ind w:left="720"/>
      <w:textAlignment w:val="baseline"/>
    </w:pPr>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2525">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covid-19-the-green-book-chapter-14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Chief%20Medical%20Officer%20and%20Deputy%20Chief%20Medical%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Chief Medical Officer and Deputy Chief Medical Officer</Template>
  <TotalTime>15</TotalTime>
  <Pages>2</Pages>
  <Words>496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Chief Medical Officer and Secretariat Division.dot</vt:lpstr>
    </vt:vector>
  </TitlesOfParts>
  <Manager/>
  <Company>Scottish Executive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Medical Officer and Secretariat Division.dot</dc:title>
  <dc:subject>Health &amp; Social Care - Letterhead - Chief Medical Officer and Secretariat Division</dc:subject>
  <dc:creator>U442244</dc:creator>
  <cp:keywords>Health and Social Care - Letterhead - Chief Medical Officer and Secretariat Division</cp:keywords>
  <dc:description/>
  <cp:lastModifiedBy>Parker J (Jason)</cp:lastModifiedBy>
  <cp:revision>3</cp:revision>
  <cp:lastPrinted>2007-08-02T09:54:00Z</cp:lastPrinted>
  <dcterms:created xsi:type="dcterms:W3CDTF">2021-01-14T15:31:00Z</dcterms:created>
  <dcterms:modified xsi:type="dcterms:W3CDTF">2021-01-14T16:25:00Z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R322681</vt:lpwstr>
  </property>
</Properties>
</file>