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C27" w:rsidRPr="004B30FD" w:rsidRDefault="005C2B13" w:rsidP="008D5827">
      <w:pPr>
        <w:rPr>
          <w:color w:val="5B9BD5" w:themeColor="accent1"/>
          <w:sz w:val="22"/>
        </w:rPr>
      </w:pPr>
      <w:bookmarkStart w:id="0" w:name="_GoBack"/>
      <w:bookmarkEnd w:id="0"/>
      <w:r>
        <w:rPr>
          <w:noProof/>
          <w:sz w:val="22"/>
          <w:lang w:eastAsia="en-GB"/>
        </w:rPr>
        <w:drawing>
          <wp:anchor distT="0" distB="0" distL="114300" distR="114300" simplePos="0" relativeHeight="251660288" behindDoc="1" locked="0" layoutInCell="1" allowOverlap="1" wp14:anchorId="3E94D321" wp14:editId="6E747825">
            <wp:simplePos x="0" y="0"/>
            <wp:positionH relativeFrom="margin">
              <wp:posOffset>5006682</wp:posOffset>
            </wp:positionH>
            <wp:positionV relativeFrom="paragraph">
              <wp:posOffset>0</wp:posOffset>
            </wp:positionV>
            <wp:extent cx="865505" cy="865505"/>
            <wp:effectExtent l="0" t="0" r="0" b="0"/>
            <wp:wrapTight wrapText="bothSides">
              <wp:wrapPolygon edited="0">
                <wp:start x="0" y="0"/>
                <wp:lineTo x="0" y="20919"/>
                <wp:lineTo x="20919" y="20919"/>
                <wp:lineTo x="209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r w:rsidR="004B30FD" w:rsidRPr="004B30FD">
        <w:rPr>
          <w:color w:val="5B9BD5" w:themeColor="accent1"/>
          <w:sz w:val="22"/>
        </w:rPr>
        <w:t>P</w:t>
      </w:r>
      <w:r w:rsidR="008D5827">
        <w:rPr>
          <w:color w:val="5B9BD5" w:themeColor="accent1"/>
          <w:sz w:val="22"/>
        </w:rPr>
        <w:t>rimary Care</w:t>
      </w:r>
      <w:r w:rsidR="004B30FD" w:rsidRPr="004B30FD">
        <w:rPr>
          <w:color w:val="5B9BD5" w:themeColor="accent1"/>
          <w:sz w:val="22"/>
        </w:rPr>
        <w:t xml:space="preserve"> Directorate</w:t>
      </w:r>
    </w:p>
    <w:p w:rsidR="004B30FD" w:rsidRPr="004B30FD" w:rsidRDefault="008D5827">
      <w:pPr>
        <w:rPr>
          <w:sz w:val="22"/>
        </w:rPr>
      </w:pPr>
      <w:r>
        <w:rPr>
          <w:sz w:val="22"/>
        </w:rPr>
        <w:t>General Practice Division</w:t>
      </w:r>
    </w:p>
    <w:p w:rsidR="004B30FD" w:rsidRPr="004B30FD" w:rsidRDefault="004B30FD">
      <w:pPr>
        <w:rPr>
          <w:sz w:val="22"/>
        </w:rPr>
      </w:pPr>
    </w:p>
    <w:p w:rsidR="004B30FD" w:rsidRPr="004B30FD" w:rsidRDefault="004B30FD">
      <w:pPr>
        <w:rPr>
          <w:sz w:val="22"/>
        </w:rPr>
      </w:pPr>
    </w:p>
    <w:p w:rsidR="004B30FD" w:rsidRPr="004B30FD" w:rsidRDefault="004B30FD">
      <w:pPr>
        <w:rPr>
          <w:sz w:val="22"/>
        </w:rPr>
      </w:pPr>
    </w:p>
    <w:p w:rsidR="004B30FD" w:rsidRPr="004B30FD" w:rsidRDefault="004B30FD">
      <w:pPr>
        <w:rPr>
          <w:sz w:val="22"/>
        </w:rPr>
      </w:pPr>
    </w:p>
    <w:p w:rsidR="004B30FD" w:rsidRPr="004B30FD" w:rsidRDefault="005C2B13">
      <w:pPr>
        <w:rPr>
          <w:b/>
          <w:sz w:val="22"/>
        </w:rPr>
      </w:pPr>
      <w:r w:rsidRPr="005C2B13">
        <w:rPr>
          <w:b/>
          <w:noProof/>
          <w:sz w:val="22"/>
          <w:lang w:eastAsia="en-GB"/>
        </w:rPr>
        <mc:AlternateContent>
          <mc:Choice Requires="wps">
            <w:drawing>
              <wp:anchor distT="45720" distB="45720" distL="114300" distR="114300" simplePos="0" relativeHeight="251659264" behindDoc="0" locked="0" layoutInCell="1" allowOverlap="1" wp14:anchorId="05321782" wp14:editId="6DBC97A3">
                <wp:simplePos x="0" y="0"/>
                <wp:positionH relativeFrom="column">
                  <wp:posOffset>3989070</wp:posOffset>
                </wp:positionH>
                <wp:positionV relativeFrom="paragraph">
                  <wp:posOffset>7620</wp:posOffset>
                </wp:positionV>
                <wp:extent cx="2360930" cy="140462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5C2B13" w:rsidRPr="005C2B13" w:rsidRDefault="005C2B13">
                            <w:pPr>
                              <w:rPr>
                                <w:b/>
                                <w:sz w:val="22"/>
                              </w:rPr>
                            </w:pPr>
                            <w:r w:rsidRPr="005C2B13">
                              <w:rPr>
                                <w:b/>
                                <w:sz w:val="22"/>
                              </w:rPr>
                              <w:t>Policy Enquiries to:</w:t>
                            </w:r>
                          </w:p>
                          <w:p w:rsidR="005C2B13" w:rsidRPr="005C2B13" w:rsidRDefault="00253040">
                            <w:pPr>
                              <w:rPr>
                                <w:sz w:val="22"/>
                              </w:rPr>
                            </w:pPr>
                            <w:r>
                              <w:rPr>
                                <w:sz w:val="22"/>
                              </w:rPr>
                              <w:t>David Rudden</w:t>
                            </w:r>
                          </w:p>
                          <w:p w:rsidR="005C2B13" w:rsidRPr="005C2B13" w:rsidRDefault="005C2B13">
                            <w:pPr>
                              <w:rPr>
                                <w:sz w:val="22"/>
                              </w:rPr>
                            </w:pPr>
                            <w:r w:rsidRPr="005C2B13">
                              <w:rPr>
                                <w:sz w:val="22"/>
                              </w:rPr>
                              <w:t>Primary Medical Services</w:t>
                            </w:r>
                          </w:p>
                          <w:p w:rsidR="005C2B13" w:rsidRPr="005C2B13" w:rsidRDefault="005C2B13">
                            <w:pPr>
                              <w:rPr>
                                <w:sz w:val="22"/>
                              </w:rPr>
                            </w:pPr>
                            <w:r w:rsidRPr="005C2B13">
                              <w:rPr>
                                <w:sz w:val="22"/>
                              </w:rPr>
                              <w:t xml:space="preserve">1 East Rear </w:t>
                            </w:r>
                          </w:p>
                          <w:p w:rsidR="005C2B13" w:rsidRPr="005C2B13" w:rsidRDefault="005C2B13">
                            <w:pPr>
                              <w:rPr>
                                <w:sz w:val="22"/>
                              </w:rPr>
                            </w:pPr>
                            <w:r w:rsidRPr="005C2B13">
                              <w:rPr>
                                <w:sz w:val="22"/>
                              </w:rPr>
                              <w:t>St Andrew’s House</w:t>
                            </w:r>
                          </w:p>
                          <w:p w:rsidR="005C2B13" w:rsidRPr="005C2B13" w:rsidRDefault="005C2B13">
                            <w:pPr>
                              <w:rPr>
                                <w:sz w:val="22"/>
                              </w:rPr>
                            </w:pPr>
                            <w:r w:rsidRPr="005C2B13">
                              <w:rPr>
                                <w:sz w:val="22"/>
                              </w:rPr>
                              <w:t xml:space="preserve">Edinburgh </w:t>
                            </w:r>
                          </w:p>
                          <w:p w:rsidR="005C2B13" w:rsidRPr="005C2B13" w:rsidRDefault="005C2B13">
                            <w:pPr>
                              <w:rPr>
                                <w:sz w:val="22"/>
                              </w:rPr>
                            </w:pPr>
                            <w:r w:rsidRPr="005C2B13">
                              <w:rPr>
                                <w:sz w:val="22"/>
                              </w:rPr>
                              <w:t>EH1 3DG</w:t>
                            </w:r>
                          </w:p>
                          <w:p w:rsidR="005C2B13" w:rsidRPr="005C2B13" w:rsidRDefault="005C2B13">
                            <w:pPr>
                              <w:rPr>
                                <w:sz w:val="22"/>
                              </w:rPr>
                            </w:pPr>
                          </w:p>
                          <w:p w:rsidR="005C2B13" w:rsidRPr="005C2B13" w:rsidRDefault="005C2B13">
                            <w:pPr>
                              <w:rPr>
                                <w:sz w:val="22"/>
                              </w:rPr>
                            </w:pPr>
                            <w:r w:rsidRPr="005C2B13">
                              <w:rPr>
                                <w:sz w:val="22"/>
                              </w:rPr>
                              <w:t>Tel: 0131-244-</w:t>
                            </w:r>
                            <w:r w:rsidR="00253040" w:rsidRPr="00253040">
                              <w:rPr>
                                <w:sz w:val="22"/>
                              </w:rPr>
                              <w:t>44474</w:t>
                            </w:r>
                          </w:p>
                          <w:p w:rsidR="005C2B13" w:rsidRDefault="005F26B9">
                            <w:pPr>
                              <w:rPr>
                                <w:sz w:val="22"/>
                              </w:rPr>
                            </w:pPr>
                            <w:hyperlink r:id="rId7" w:history="1">
                              <w:r w:rsidR="00253040" w:rsidRPr="00212C8F">
                                <w:rPr>
                                  <w:rStyle w:val="Hyperlink"/>
                                  <w:sz w:val="22"/>
                                </w:rPr>
                                <w:t>David.Rudden@gov.scot</w:t>
                              </w:r>
                            </w:hyperlink>
                          </w:p>
                          <w:p w:rsidR="00253040" w:rsidRPr="005C2B13" w:rsidRDefault="00253040">
                            <w:pPr>
                              <w:rPr>
                                <w:sz w:val="22"/>
                              </w:rPr>
                            </w:pPr>
                          </w:p>
                          <w:p w:rsidR="005C2B13" w:rsidRDefault="005C2B1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05321782" id="_x0000_t202" coordsize="21600,21600" o:spt="202" path="m,l,21600r21600,l21600,xe">
                <v:stroke joinstyle="miter"/>
                <v:path gradientshapeok="t" o:connecttype="rect"/>
              </v:shapetype>
              <v:shape id="Text Box 2" o:spid="_x0000_s1026" type="#_x0000_t202" style="position:absolute;margin-left:314.1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" strokecolor="white [3212]">
                <v:textbox style="mso-fit-shape-to-text:t">
                  <w:txbxContent>
                    <w:p w:rsidR="005C2B13" w:rsidRPr="005C2B13" w:rsidRDefault="005C2B13">
                      <w:pPr>
                        <w:rPr>
                          <w:b/>
                          <w:sz w:val="22"/>
                        </w:rPr>
                      </w:pPr>
                      <w:r w:rsidRPr="005C2B13">
                        <w:rPr>
                          <w:b/>
                          <w:sz w:val="22"/>
                        </w:rPr>
                        <w:t>Policy Enquiries to:</w:t>
                      </w:r>
                    </w:p>
                    <w:p w:rsidR="005C2B13" w:rsidRPr="005C2B13" w:rsidRDefault="00253040">
                      <w:pPr>
                        <w:rPr>
                          <w:sz w:val="22"/>
                        </w:rPr>
                      </w:pPr>
                      <w:r>
                        <w:rPr>
                          <w:sz w:val="22"/>
                        </w:rPr>
                        <w:t>David Rudden</w:t>
                      </w:r>
                    </w:p>
                    <w:p w:rsidR="005C2B13" w:rsidRPr="005C2B13" w:rsidRDefault="005C2B13">
                      <w:pPr>
                        <w:rPr>
                          <w:sz w:val="22"/>
                        </w:rPr>
                      </w:pPr>
                      <w:r w:rsidRPr="005C2B13">
                        <w:rPr>
                          <w:sz w:val="22"/>
                        </w:rPr>
                        <w:t>Primary Medical Services</w:t>
                      </w:r>
                    </w:p>
                    <w:p w:rsidR="005C2B13" w:rsidRPr="005C2B13" w:rsidRDefault="005C2B13">
                      <w:pPr>
                        <w:rPr>
                          <w:sz w:val="22"/>
                        </w:rPr>
                      </w:pPr>
                      <w:r w:rsidRPr="005C2B13">
                        <w:rPr>
                          <w:sz w:val="22"/>
                        </w:rPr>
                        <w:t xml:space="preserve">1 East Rear </w:t>
                      </w:r>
                    </w:p>
                    <w:p w:rsidR="005C2B13" w:rsidRPr="005C2B13" w:rsidRDefault="005C2B13">
                      <w:pPr>
                        <w:rPr>
                          <w:sz w:val="22"/>
                        </w:rPr>
                      </w:pPr>
                      <w:r w:rsidRPr="005C2B13">
                        <w:rPr>
                          <w:sz w:val="22"/>
                        </w:rPr>
                        <w:t>St Andrew’s House</w:t>
                      </w:r>
                    </w:p>
                    <w:p w:rsidR="005C2B13" w:rsidRPr="005C2B13" w:rsidRDefault="005C2B13">
                      <w:pPr>
                        <w:rPr>
                          <w:sz w:val="22"/>
                        </w:rPr>
                      </w:pPr>
                      <w:r w:rsidRPr="005C2B13">
                        <w:rPr>
                          <w:sz w:val="22"/>
                        </w:rPr>
                        <w:t xml:space="preserve">Edinburgh </w:t>
                      </w:r>
                    </w:p>
                    <w:p w:rsidR="005C2B13" w:rsidRPr="005C2B13" w:rsidRDefault="005C2B13">
                      <w:pPr>
                        <w:rPr>
                          <w:sz w:val="22"/>
                        </w:rPr>
                      </w:pPr>
                      <w:proofErr w:type="spellStart"/>
                      <w:r w:rsidRPr="005C2B13">
                        <w:rPr>
                          <w:sz w:val="22"/>
                        </w:rPr>
                        <w:t>EH1</w:t>
                      </w:r>
                      <w:proofErr w:type="spellEnd"/>
                      <w:r w:rsidRPr="005C2B13">
                        <w:rPr>
                          <w:sz w:val="22"/>
                        </w:rPr>
                        <w:t xml:space="preserve"> </w:t>
                      </w:r>
                      <w:proofErr w:type="spellStart"/>
                      <w:r w:rsidRPr="005C2B13">
                        <w:rPr>
                          <w:sz w:val="22"/>
                        </w:rPr>
                        <w:t>3DG</w:t>
                      </w:r>
                      <w:proofErr w:type="spellEnd"/>
                    </w:p>
                    <w:p w:rsidR="005C2B13" w:rsidRPr="005C2B13" w:rsidRDefault="005C2B13">
                      <w:pPr>
                        <w:rPr>
                          <w:sz w:val="22"/>
                        </w:rPr>
                      </w:pPr>
                    </w:p>
                    <w:p w:rsidR="005C2B13" w:rsidRPr="005C2B13" w:rsidRDefault="005C2B13">
                      <w:pPr>
                        <w:rPr>
                          <w:sz w:val="22"/>
                        </w:rPr>
                      </w:pPr>
                      <w:r w:rsidRPr="005C2B13">
                        <w:rPr>
                          <w:sz w:val="22"/>
                        </w:rPr>
                        <w:t>Tel: 0131-244-</w:t>
                      </w:r>
                      <w:r w:rsidR="00253040" w:rsidRPr="00253040">
                        <w:rPr>
                          <w:sz w:val="22"/>
                        </w:rPr>
                        <w:t>44474</w:t>
                      </w:r>
                    </w:p>
                    <w:p w:rsidR="005C2B13" w:rsidRDefault="00E32A23">
                      <w:pPr>
                        <w:rPr>
                          <w:sz w:val="22"/>
                        </w:rPr>
                      </w:pPr>
                      <w:hyperlink r:id="rId8" w:history="1">
                        <w:r w:rsidR="00253040" w:rsidRPr="00212C8F">
                          <w:rPr>
                            <w:rStyle w:val="Hyperlink"/>
                            <w:sz w:val="22"/>
                          </w:rPr>
                          <w:t>David.Rudden@gov.scot</w:t>
                        </w:r>
                      </w:hyperlink>
                    </w:p>
                    <w:p w:rsidR="00253040" w:rsidRPr="005C2B13" w:rsidRDefault="00253040">
                      <w:pPr>
                        <w:rPr>
                          <w:sz w:val="22"/>
                        </w:rPr>
                      </w:pPr>
                    </w:p>
                    <w:p w:rsidR="005C2B13" w:rsidRDefault="005C2B13"/>
                  </w:txbxContent>
                </v:textbox>
                <w10:wrap type="square"/>
              </v:shape>
            </w:pict>
          </mc:Fallback>
        </mc:AlternateContent>
      </w:r>
      <w:r w:rsidR="004B30FD" w:rsidRPr="004B30FD">
        <w:rPr>
          <w:b/>
          <w:sz w:val="22"/>
        </w:rPr>
        <w:t>Addresses</w:t>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r w:rsidR="004B30FD">
        <w:rPr>
          <w:b/>
          <w:sz w:val="22"/>
        </w:rPr>
        <w:tab/>
      </w:r>
    </w:p>
    <w:p w:rsidR="004B30FD" w:rsidRPr="004B30FD" w:rsidRDefault="004B30FD">
      <w:pPr>
        <w:rPr>
          <w:sz w:val="22"/>
        </w:rPr>
      </w:pPr>
    </w:p>
    <w:p w:rsidR="00EE0773" w:rsidRPr="004B30FD" w:rsidRDefault="004B30FD">
      <w:pPr>
        <w:rPr>
          <w:b/>
          <w:sz w:val="22"/>
        </w:rPr>
      </w:pPr>
      <w:r w:rsidRPr="004B30FD">
        <w:rPr>
          <w:b/>
          <w:sz w:val="22"/>
        </w:rPr>
        <w:t>For Action</w:t>
      </w:r>
    </w:p>
    <w:p w:rsidR="00EE0773" w:rsidRDefault="00EE0773">
      <w:pPr>
        <w:rPr>
          <w:sz w:val="22"/>
        </w:rPr>
      </w:pPr>
      <w:r>
        <w:rPr>
          <w:sz w:val="22"/>
        </w:rPr>
        <w:t>GP practices</w:t>
      </w:r>
    </w:p>
    <w:p w:rsidR="004B30FD" w:rsidRPr="004B30FD" w:rsidRDefault="004B30FD">
      <w:pPr>
        <w:rPr>
          <w:sz w:val="22"/>
        </w:rPr>
      </w:pPr>
    </w:p>
    <w:p w:rsidR="004B30FD" w:rsidRPr="004B30FD" w:rsidRDefault="004B30FD">
      <w:pPr>
        <w:rPr>
          <w:b/>
          <w:sz w:val="22"/>
        </w:rPr>
      </w:pPr>
      <w:r w:rsidRPr="004B30FD">
        <w:rPr>
          <w:b/>
          <w:sz w:val="22"/>
        </w:rPr>
        <w:t>For Information</w:t>
      </w:r>
    </w:p>
    <w:p w:rsidR="004B30FD" w:rsidRDefault="004B30FD">
      <w:pPr>
        <w:rPr>
          <w:sz w:val="22"/>
        </w:rPr>
      </w:pPr>
      <w:r w:rsidRPr="004B30FD">
        <w:rPr>
          <w:sz w:val="22"/>
        </w:rPr>
        <w:t>Scottish General Practitioners Committee</w:t>
      </w:r>
    </w:p>
    <w:p w:rsidR="00EE0773" w:rsidRPr="004B30FD" w:rsidRDefault="00EE0773">
      <w:pPr>
        <w:rPr>
          <w:sz w:val="22"/>
        </w:rPr>
      </w:pPr>
      <w:r w:rsidRPr="004B30FD">
        <w:rPr>
          <w:sz w:val="22"/>
        </w:rPr>
        <w:t>Primary Care Leads NHS Boards</w:t>
      </w:r>
    </w:p>
    <w:p w:rsidR="004B30FD" w:rsidRDefault="004B30FD">
      <w:pPr>
        <w:rPr>
          <w:sz w:val="22"/>
        </w:rPr>
      </w:pPr>
    </w:p>
    <w:p w:rsidR="004B30FD" w:rsidRDefault="004B30FD">
      <w:pPr>
        <w:rPr>
          <w:sz w:val="22"/>
        </w:rPr>
      </w:pPr>
    </w:p>
    <w:p w:rsidR="004B30FD" w:rsidRDefault="004B30FD">
      <w:pPr>
        <w:rPr>
          <w:sz w:val="22"/>
        </w:rPr>
      </w:pPr>
    </w:p>
    <w:p w:rsidR="00C4715D" w:rsidRDefault="00C4715D">
      <w:pPr>
        <w:rPr>
          <w:sz w:val="22"/>
        </w:rPr>
      </w:pPr>
    </w:p>
    <w:p w:rsidR="004B30FD" w:rsidRDefault="004B30FD">
      <w:pPr>
        <w:rPr>
          <w:sz w:val="22"/>
        </w:rPr>
      </w:pPr>
      <w:r>
        <w:rPr>
          <w:sz w:val="22"/>
        </w:rPr>
        <w:t>1</w:t>
      </w:r>
      <w:r w:rsidR="000B39CB">
        <w:rPr>
          <w:sz w:val="22"/>
        </w:rPr>
        <w:t>7</w:t>
      </w:r>
      <w:r>
        <w:rPr>
          <w:sz w:val="22"/>
        </w:rPr>
        <w:t xml:space="preserve"> December 202</w:t>
      </w:r>
      <w:r w:rsidR="000B39CB">
        <w:rPr>
          <w:sz w:val="22"/>
        </w:rPr>
        <w:t>1</w:t>
      </w:r>
    </w:p>
    <w:p w:rsidR="004B30FD" w:rsidRDefault="004B30FD">
      <w:pPr>
        <w:rPr>
          <w:sz w:val="22"/>
        </w:rPr>
      </w:pPr>
    </w:p>
    <w:p w:rsidR="00C655E6" w:rsidRDefault="004B30FD">
      <w:pPr>
        <w:rPr>
          <w:sz w:val="22"/>
        </w:rPr>
      </w:pPr>
      <w:r>
        <w:rPr>
          <w:sz w:val="22"/>
        </w:rPr>
        <w:t>Dear Colleagues</w:t>
      </w:r>
    </w:p>
    <w:p w:rsidR="00EE0773" w:rsidRDefault="00EE0773">
      <w:pPr>
        <w:rPr>
          <w:sz w:val="22"/>
        </w:rPr>
      </w:pPr>
    </w:p>
    <w:p w:rsidR="00EE0773" w:rsidRPr="0043016C" w:rsidRDefault="00EE0773" w:rsidP="009D4A80">
      <w:pPr>
        <w:jc w:val="both"/>
        <w:rPr>
          <w:b/>
          <w:sz w:val="22"/>
        </w:rPr>
      </w:pPr>
      <w:r w:rsidRPr="0043016C">
        <w:rPr>
          <w:b/>
          <w:sz w:val="22"/>
        </w:rPr>
        <w:t>Introduction</w:t>
      </w:r>
    </w:p>
    <w:p w:rsidR="00EE0773" w:rsidRDefault="00EE0773" w:rsidP="009D4A80">
      <w:pPr>
        <w:jc w:val="both"/>
        <w:rPr>
          <w:sz w:val="22"/>
        </w:rPr>
      </w:pPr>
    </w:p>
    <w:p w:rsidR="000B39CB" w:rsidRPr="000B39CB" w:rsidRDefault="000B39CB" w:rsidP="000B39CB">
      <w:pPr>
        <w:pStyle w:val="ListParagraph"/>
        <w:numPr>
          <w:ilvl w:val="0"/>
          <w:numId w:val="15"/>
        </w:numPr>
        <w:rPr>
          <w:rFonts w:cs="Arial"/>
          <w:sz w:val="22"/>
          <w:szCs w:val="22"/>
        </w:rPr>
      </w:pPr>
      <w:r w:rsidRPr="000B39CB">
        <w:rPr>
          <w:rFonts w:eastAsia="Arial" w:cs="Arial"/>
          <w:sz w:val="22"/>
          <w:szCs w:val="22"/>
        </w:rPr>
        <w:t xml:space="preserve">The rapid expansion of the vaccine programme and the role general practice will play in this has been recognised by departments across government and a number of changes are being made to help free up general practice teams. </w:t>
      </w:r>
      <w:r w:rsidRPr="000B39CB">
        <w:rPr>
          <w:rFonts w:cs="Arial"/>
          <w:sz w:val="22"/>
          <w:szCs w:val="22"/>
        </w:rPr>
        <w:t xml:space="preserve">These changes are </w:t>
      </w:r>
      <w:proofErr w:type="gramStart"/>
      <w:r w:rsidRPr="000B39CB">
        <w:rPr>
          <w:rFonts w:cs="Arial"/>
          <w:sz w:val="22"/>
          <w:szCs w:val="22"/>
        </w:rPr>
        <w:t>unprecedented</w:t>
      </w:r>
      <w:proofErr w:type="gramEnd"/>
      <w:r w:rsidRPr="000B39CB">
        <w:rPr>
          <w:rFonts w:cs="Arial"/>
          <w:sz w:val="22"/>
          <w:szCs w:val="22"/>
        </w:rPr>
        <w:t xml:space="preserve">, time limited, and are being taken in recognition of the extraordinary challenge general practice is facing to deliver the accelerated Covid-19 booster campaign. </w:t>
      </w:r>
    </w:p>
    <w:p w:rsidR="00C649C3" w:rsidRDefault="00C649C3" w:rsidP="009D4A80">
      <w:pPr>
        <w:jc w:val="both"/>
        <w:rPr>
          <w:sz w:val="22"/>
        </w:rPr>
      </w:pPr>
    </w:p>
    <w:p w:rsidR="000B39CB" w:rsidRPr="000B39CB" w:rsidRDefault="000B39CB" w:rsidP="000B39CB">
      <w:pPr>
        <w:rPr>
          <w:rFonts w:cs="Arial"/>
          <w:b/>
          <w:bCs/>
          <w:sz w:val="22"/>
          <w:szCs w:val="22"/>
        </w:rPr>
      </w:pPr>
      <w:r w:rsidRPr="000B39CB">
        <w:rPr>
          <w:rFonts w:cs="Arial"/>
          <w:b/>
          <w:bCs/>
          <w:sz w:val="22"/>
          <w:szCs w:val="22"/>
        </w:rPr>
        <w:t xml:space="preserve">Fit Notes </w:t>
      </w:r>
    </w:p>
    <w:p w:rsidR="00C649C3" w:rsidRDefault="00C649C3" w:rsidP="009D4A80">
      <w:pPr>
        <w:jc w:val="both"/>
        <w:rPr>
          <w:sz w:val="22"/>
        </w:rPr>
      </w:pPr>
    </w:p>
    <w:p w:rsidR="00C649C3" w:rsidRPr="000B39CB" w:rsidRDefault="000B39CB" w:rsidP="009D4A80">
      <w:pPr>
        <w:pStyle w:val="ListParagraph"/>
        <w:numPr>
          <w:ilvl w:val="0"/>
          <w:numId w:val="15"/>
        </w:numPr>
        <w:jc w:val="both"/>
        <w:rPr>
          <w:sz w:val="22"/>
          <w:szCs w:val="22"/>
        </w:rPr>
      </w:pPr>
      <w:r w:rsidRPr="000B39CB">
        <w:rPr>
          <w:rFonts w:cs="Arial"/>
          <w:color w:val="242424"/>
          <w:sz w:val="22"/>
          <w:szCs w:val="22"/>
        </w:rPr>
        <w:lastRenderedPageBreak/>
        <w:t xml:space="preserve">The Department of Work and Pensions are making legislative changes </w:t>
      </w:r>
      <w:r w:rsidRPr="000B39CB">
        <w:rPr>
          <w:rFonts w:cs="Arial"/>
          <w:sz w:val="22"/>
          <w:szCs w:val="22"/>
        </w:rPr>
        <w:t>meaning that from Friday 17</w:t>
      </w:r>
      <w:r w:rsidRPr="000B39CB">
        <w:rPr>
          <w:rFonts w:cs="Arial"/>
          <w:color w:val="242424"/>
          <w:sz w:val="22"/>
          <w:szCs w:val="22"/>
          <w:vertAlign w:val="superscript"/>
        </w:rPr>
        <w:t>th</w:t>
      </w:r>
      <w:r w:rsidRPr="000B39CB">
        <w:rPr>
          <w:rFonts w:cs="Arial"/>
          <w:color w:val="242424"/>
          <w:sz w:val="22"/>
          <w:szCs w:val="22"/>
        </w:rPr>
        <w:t xml:space="preserve"> December 2021 </w:t>
      </w:r>
      <w:r w:rsidRPr="000B39CB">
        <w:rPr>
          <w:rFonts w:cs="Arial"/>
          <w:sz w:val="22"/>
          <w:szCs w:val="22"/>
        </w:rPr>
        <w:t xml:space="preserve">self-certification for sickness will be extended from 7 to 28 days for people accessing Statutory Sick Pay, and there will be no requirement for a fit note to access other benefits. This time limited change will end on 26th January 2022. Further guidance on this will be available shortly. </w:t>
      </w:r>
    </w:p>
    <w:p w:rsidR="00C649C3" w:rsidRPr="000B39CB" w:rsidRDefault="00C649C3" w:rsidP="009D4A80">
      <w:pPr>
        <w:pStyle w:val="ListParagraph"/>
        <w:jc w:val="both"/>
        <w:rPr>
          <w:sz w:val="22"/>
          <w:szCs w:val="22"/>
        </w:rPr>
      </w:pPr>
    </w:p>
    <w:p w:rsidR="00C649C3" w:rsidRPr="000B39CB" w:rsidRDefault="000B39CB" w:rsidP="009D4A80">
      <w:pPr>
        <w:pStyle w:val="ListParagraph"/>
        <w:numPr>
          <w:ilvl w:val="0"/>
          <w:numId w:val="15"/>
        </w:numPr>
        <w:jc w:val="both"/>
        <w:rPr>
          <w:sz w:val="22"/>
          <w:szCs w:val="22"/>
        </w:rPr>
      </w:pPr>
      <w:r w:rsidRPr="000B39CB">
        <w:rPr>
          <w:rFonts w:cs="Arial"/>
          <w:sz w:val="22"/>
          <w:szCs w:val="22"/>
        </w:rPr>
        <w:t>Whilst we expect this to cover the vast majority of fit note requests, GPs may continue to receive some for access to occupational sick pay depending on individual contractual arrangements. DWP will issue guidance strongly urging all employers to be flexible and seek alternative forms of medical evidence if required at all during this period.</w:t>
      </w:r>
    </w:p>
    <w:p w:rsidR="00C649C3" w:rsidRPr="000B39CB" w:rsidRDefault="00C649C3" w:rsidP="009D4A80">
      <w:pPr>
        <w:pStyle w:val="ListParagraph"/>
        <w:jc w:val="both"/>
        <w:rPr>
          <w:sz w:val="22"/>
          <w:szCs w:val="22"/>
        </w:rPr>
      </w:pPr>
    </w:p>
    <w:p w:rsidR="00C649C3" w:rsidRPr="000B39CB" w:rsidRDefault="000B39CB" w:rsidP="009D4A80">
      <w:pPr>
        <w:pStyle w:val="ListParagraph"/>
        <w:numPr>
          <w:ilvl w:val="0"/>
          <w:numId w:val="15"/>
        </w:numPr>
        <w:jc w:val="both"/>
        <w:rPr>
          <w:sz w:val="22"/>
          <w:szCs w:val="22"/>
        </w:rPr>
      </w:pPr>
      <w:r w:rsidRPr="000B39CB">
        <w:rPr>
          <w:rFonts w:cs="Arial"/>
          <w:sz w:val="22"/>
          <w:szCs w:val="22"/>
        </w:rPr>
        <w:t xml:space="preserve">GPs will still be required to supply fit notes for periods of absence that are longer than 28 days. </w:t>
      </w:r>
    </w:p>
    <w:p w:rsidR="00C649C3" w:rsidRPr="009D4A80" w:rsidRDefault="00C649C3" w:rsidP="009D4A80">
      <w:pPr>
        <w:pStyle w:val="ListParagraph"/>
        <w:jc w:val="both"/>
        <w:rPr>
          <w:sz w:val="22"/>
        </w:rPr>
      </w:pPr>
    </w:p>
    <w:p w:rsidR="000B39CB" w:rsidRPr="000B39CB" w:rsidRDefault="000B39CB" w:rsidP="000B39CB">
      <w:pPr>
        <w:rPr>
          <w:rFonts w:cs="Arial"/>
          <w:b/>
          <w:bCs/>
          <w:sz w:val="22"/>
          <w:szCs w:val="22"/>
        </w:rPr>
      </w:pPr>
      <w:r w:rsidRPr="000B39CB">
        <w:rPr>
          <w:rFonts w:cs="Arial"/>
          <w:b/>
          <w:bCs/>
          <w:sz w:val="22"/>
          <w:szCs w:val="22"/>
        </w:rPr>
        <w:t xml:space="preserve">DVLA checks </w:t>
      </w:r>
    </w:p>
    <w:p w:rsidR="0043016C" w:rsidRDefault="0043016C" w:rsidP="009D4A80">
      <w:pPr>
        <w:jc w:val="both"/>
        <w:rPr>
          <w:b/>
          <w:sz w:val="22"/>
        </w:rPr>
      </w:pPr>
    </w:p>
    <w:p w:rsidR="000B39CB" w:rsidRPr="000B39CB" w:rsidRDefault="000B39CB" w:rsidP="000B39CB">
      <w:pPr>
        <w:pStyle w:val="ListParagraph"/>
        <w:numPr>
          <w:ilvl w:val="0"/>
          <w:numId w:val="15"/>
        </w:numPr>
        <w:rPr>
          <w:rFonts w:cs="Arial"/>
          <w:sz w:val="22"/>
          <w:szCs w:val="22"/>
        </w:rPr>
      </w:pPr>
      <w:r w:rsidRPr="000B39CB">
        <w:rPr>
          <w:rFonts w:cs="Arial"/>
          <w:sz w:val="22"/>
          <w:szCs w:val="22"/>
        </w:rPr>
        <w:t>The Driver and Vehicle Licencing Agency (DVLA) has suspended requests for medical information for the provision of drivers licences until the 12</w:t>
      </w:r>
      <w:r w:rsidRPr="000B39CB">
        <w:rPr>
          <w:rFonts w:cs="Arial"/>
          <w:sz w:val="22"/>
          <w:szCs w:val="22"/>
          <w:vertAlign w:val="superscript"/>
        </w:rPr>
        <w:t>th</w:t>
      </w:r>
      <w:r w:rsidRPr="000B39CB">
        <w:rPr>
          <w:rFonts w:cs="Arial"/>
          <w:sz w:val="22"/>
          <w:szCs w:val="22"/>
        </w:rPr>
        <w:t xml:space="preserve"> January (excluding essential workers e.g. bus and lorry drivers). </w:t>
      </w:r>
    </w:p>
    <w:p w:rsidR="008D5827" w:rsidRDefault="008D5827" w:rsidP="009D4A80">
      <w:pPr>
        <w:jc w:val="both"/>
        <w:rPr>
          <w:sz w:val="22"/>
        </w:rPr>
      </w:pPr>
    </w:p>
    <w:p w:rsidR="008D5827" w:rsidRPr="000B39CB" w:rsidRDefault="000B39CB" w:rsidP="009D4A80">
      <w:pPr>
        <w:jc w:val="both"/>
        <w:rPr>
          <w:rFonts w:eastAsiaTheme="minorHAnsi" w:cs="Arial"/>
          <w:iCs/>
          <w:sz w:val="22"/>
          <w:szCs w:val="22"/>
          <w:lang w:val="en"/>
        </w:rPr>
      </w:pPr>
      <w:r w:rsidRPr="000B39CB">
        <w:rPr>
          <w:rFonts w:cs="Arial"/>
          <w:b/>
          <w:bCs/>
          <w:sz w:val="22"/>
          <w:szCs w:val="22"/>
        </w:rPr>
        <w:t>Firearms licenses</w:t>
      </w:r>
      <w:r w:rsidR="008D5827" w:rsidRPr="000B39CB">
        <w:rPr>
          <w:rFonts w:eastAsiaTheme="minorHAnsi" w:cs="Arial"/>
          <w:iCs/>
          <w:sz w:val="22"/>
          <w:szCs w:val="22"/>
          <w:lang w:val="en"/>
        </w:rPr>
        <w:t xml:space="preserve"> </w:t>
      </w:r>
    </w:p>
    <w:p w:rsidR="008D5827" w:rsidRDefault="008D5827" w:rsidP="009D4A80">
      <w:pPr>
        <w:jc w:val="both"/>
        <w:rPr>
          <w:rFonts w:eastAsiaTheme="minorHAnsi" w:cs="Arial"/>
          <w:iCs/>
          <w:sz w:val="22"/>
          <w:szCs w:val="22"/>
          <w:lang w:val="en"/>
        </w:rPr>
      </w:pPr>
    </w:p>
    <w:p w:rsidR="000B39CB" w:rsidRPr="000B39CB" w:rsidRDefault="000B39CB" w:rsidP="000B39CB">
      <w:pPr>
        <w:pStyle w:val="ListParagraph"/>
        <w:numPr>
          <w:ilvl w:val="0"/>
          <w:numId w:val="15"/>
        </w:numPr>
        <w:rPr>
          <w:rFonts w:eastAsia="Arial" w:cs="Arial"/>
          <w:sz w:val="22"/>
          <w:szCs w:val="22"/>
        </w:rPr>
      </w:pPr>
      <w:r w:rsidRPr="000B39CB">
        <w:rPr>
          <w:rFonts w:eastAsia="Arial" w:cs="Arial"/>
          <w:sz w:val="22"/>
          <w:szCs w:val="22"/>
        </w:rPr>
        <w:t>The Home Office has written to the main shooting organisations to request where possible, that firearms certificate applicants who are about to submit a request wait until January before requesting the relevant medical information from their GP or from an independent doctor. We anticipate the vast majority of applicants (for example new applications for non-work purposes) will be able to wait.</w:t>
      </w:r>
    </w:p>
    <w:p w:rsidR="008D5827" w:rsidRPr="000B39CB" w:rsidRDefault="008D5827" w:rsidP="009D4A80">
      <w:pPr>
        <w:pStyle w:val="ListParagraph"/>
        <w:jc w:val="both"/>
        <w:rPr>
          <w:sz w:val="22"/>
          <w:szCs w:val="22"/>
        </w:rPr>
      </w:pPr>
    </w:p>
    <w:p w:rsidR="008D5827" w:rsidRPr="000B39CB" w:rsidRDefault="000B39CB" w:rsidP="009D4A80">
      <w:pPr>
        <w:pStyle w:val="ListParagraph"/>
        <w:numPr>
          <w:ilvl w:val="0"/>
          <w:numId w:val="15"/>
        </w:numPr>
        <w:jc w:val="both"/>
        <w:rPr>
          <w:sz w:val="22"/>
          <w:szCs w:val="22"/>
        </w:rPr>
      </w:pPr>
      <w:r w:rsidRPr="000B39CB">
        <w:rPr>
          <w:rFonts w:eastAsia="Arial" w:cs="Arial"/>
          <w:sz w:val="22"/>
          <w:szCs w:val="22"/>
        </w:rPr>
        <w:t>The Home Office would be grateful, if a person has a particularly urgent application, for example, because of work commitments or the imminent expiry of their certificate, if practices could still consider providing the information.</w:t>
      </w:r>
      <w:r w:rsidR="008D5827" w:rsidRPr="000B39CB">
        <w:rPr>
          <w:sz w:val="22"/>
          <w:szCs w:val="22"/>
        </w:rPr>
        <w:t xml:space="preserve"> </w:t>
      </w:r>
    </w:p>
    <w:p w:rsidR="008D5827" w:rsidRPr="009D4A80" w:rsidRDefault="008D5827" w:rsidP="009D4A80">
      <w:pPr>
        <w:pStyle w:val="ListParagraph"/>
        <w:jc w:val="both"/>
        <w:rPr>
          <w:sz w:val="22"/>
        </w:rPr>
      </w:pPr>
    </w:p>
    <w:p w:rsidR="008D5827" w:rsidRPr="009D4A80" w:rsidRDefault="008D5827" w:rsidP="009D4A80">
      <w:pPr>
        <w:jc w:val="both"/>
        <w:rPr>
          <w:b/>
          <w:sz w:val="22"/>
        </w:rPr>
      </w:pPr>
      <w:r w:rsidRPr="009D4A80">
        <w:rPr>
          <w:b/>
          <w:sz w:val="22"/>
        </w:rPr>
        <w:lastRenderedPageBreak/>
        <w:t>Enquiries</w:t>
      </w:r>
    </w:p>
    <w:p w:rsidR="008D5827" w:rsidRDefault="008D5827" w:rsidP="009D4A80">
      <w:pPr>
        <w:jc w:val="both"/>
        <w:rPr>
          <w:sz w:val="22"/>
        </w:rPr>
      </w:pPr>
    </w:p>
    <w:p w:rsidR="008D5827" w:rsidRDefault="008D5827" w:rsidP="003449F4">
      <w:pPr>
        <w:pStyle w:val="ListParagraph"/>
        <w:numPr>
          <w:ilvl w:val="0"/>
          <w:numId w:val="15"/>
        </w:numPr>
        <w:jc w:val="both"/>
        <w:rPr>
          <w:sz w:val="22"/>
        </w:rPr>
      </w:pPr>
      <w:r w:rsidRPr="00715299">
        <w:rPr>
          <w:sz w:val="22"/>
        </w:rPr>
        <w:t>Any enquiries resulting from this letter should be raised with David Rudden.</w:t>
      </w:r>
    </w:p>
    <w:sectPr w:rsidR="008D5827"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6E5146"/>
    <w:multiLevelType w:val="hybridMultilevel"/>
    <w:tmpl w:val="4518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5B46"/>
    <w:multiLevelType w:val="hybridMultilevel"/>
    <w:tmpl w:val="B2167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0389D"/>
    <w:multiLevelType w:val="hybridMultilevel"/>
    <w:tmpl w:val="38BE2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58F13E7"/>
    <w:multiLevelType w:val="hybridMultilevel"/>
    <w:tmpl w:val="85EC3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90D4F"/>
    <w:multiLevelType w:val="hybridMultilevel"/>
    <w:tmpl w:val="C0E0D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1D3189"/>
    <w:multiLevelType w:val="hybridMultilevel"/>
    <w:tmpl w:val="09CE8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30AB1"/>
    <w:multiLevelType w:val="hybridMultilevel"/>
    <w:tmpl w:val="B4ACBA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A0477EA"/>
    <w:multiLevelType w:val="hybridMultilevel"/>
    <w:tmpl w:val="45DA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444DD7"/>
    <w:multiLevelType w:val="hybridMultilevel"/>
    <w:tmpl w:val="F8E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650C6"/>
    <w:multiLevelType w:val="hybridMultilevel"/>
    <w:tmpl w:val="1AC2C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6A3509"/>
    <w:multiLevelType w:val="multilevel"/>
    <w:tmpl w:val="AC3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2"/>
  </w:num>
  <w:num w:numId="8">
    <w:abstractNumId w:val="4"/>
  </w:num>
  <w:num w:numId="9">
    <w:abstractNumId w:val="6"/>
  </w:num>
  <w:num w:numId="10">
    <w:abstractNumId w:val="12"/>
  </w:num>
  <w:num w:numId="11">
    <w:abstractNumId w:val="10"/>
  </w:num>
  <w:num w:numId="12">
    <w:abstractNumId w:val="5"/>
  </w:num>
  <w:num w:numId="13">
    <w:abstractNumId w:val="1"/>
  </w:num>
  <w:num w:numId="14">
    <w:abstractNumId w:val="7"/>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FD"/>
    <w:rsid w:val="00027C27"/>
    <w:rsid w:val="000531C4"/>
    <w:rsid w:val="000B39CB"/>
    <w:rsid w:val="000C0CF4"/>
    <w:rsid w:val="000F7E84"/>
    <w:rsid w:val="001F6972"/>
    <w:rsid w:val="00253040"/>
    <w:rsid w:val="00281579"/>
    <w:rsid w:val="00306C61"/>
    <w:rsid w:val="0037582B"/>
    <w:rsid w:val="00396045"/>
    <w:rsid w:val="003E3BC8"/>
    <w:rsid w:val="0043016C"/>
    <w:rsid w:val="004B30FD"/>
    <w:rsid w:val="004F7727"/>
    <w:rsid w:val="005C2B13"/>
    <w:rsid w:val="005F26B9"/>
    <w:rsid w:val="00715299"/>
    <w:rsid w:val="00857548"/>
    <w:rsid w:val="008A6822"/>
    <w:rsid w:val="008D5827"/>
    <w:rsid w:val="009B7615"/>
    <w:rsid w:val="009D4A80"/>
    <w:rsid w:val="00B51BDC"/>
    <w:rsid w:val="00B561C0"/>
    <w:rsid w:val="00B773CE"/>
    <w:rsid w:val="00C4715D"/>
    <w:rsid w:val="00C649C3"/>
    <w:rsid w:val="00C655E6"/>
    <w:rsid w:val="00C91823"/>
    <w:rsid w:val="00D008AB"/>
    <w:rsid w:val="00E32A23"/>
    <w:rsid w:val="00EC164D"/>
    <w:rsid w:val="00EE0773"/>
    <w:rsid w:val="00F74C34"/>
    <w:rsid w:val="00F80DB9"/>
    <w:rsid w:val="00F94D7C"/>
    <w:rsid w:val="00FA4BC1"/>
    <w:rsid w:val="00FA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4B33F-AE45-4F7D-8230-192E8445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B30FD"/>
    <w:rPr>
      <w:color w:val="0563C1" w:themeColor="hyperlink"/>
      <w:u w:val="single"/>
    </w:rPr>
  </w:style>
  <w:style w:type="paragraph" w:styleId="ListParagraph">
    <w:name w:val="List Paragraph"/>
    <w:basedOn w:val="Normal"/>
    <w:uiPriority w:val="34"/>
    <w:qFormat/>
    <w:rsid w:val="004B30FD"/>
    <w:pPr>
      <w:ind w:left="720"/>
      <w:contextualSpacing/>
    </w:pPr>
  </w:style>
  <w:style w:type="character" w:styleId="CommentReference">
    <w:name w:val="annotation reference"/>
    <w:basedOn w:val="DefaultParagraphFont"/>
    <w:uiPriority w:val="99"/>
    <w:semiHidden/>
    <w:unhideWhenUsed/>
    <w:rsid w:val="00EE0773"/>
    <w:rPr>
      <w:sz w:val="16"/>
      <w:szCs w:val="16"/>
    </w:rPr>
  </w:style>
  <w:style w:type="paragraph" w:styleId="CommentText">
    <w:name w:val="annotation text"/>
    <w:basedOn w:val="Normal"/>
    <w:link w:val="CommentTextChar"/>
    <w:uiPriority w:val="99"/>
    <w:semiHidden/>
    <w:unhideWhenUsed/>
    <w:rsid w:val="00EE0773"/>
    <w:rPr>
      <w:sz w:val="20"/>
    </w:rPr>
  </w:style>
  <w:style w:type="character" w:customStyle="1" w:styleId="CommentTextChar">
    <w:name w:val="Comment Text Char"/>
    <w:basedOn w:val="DefaultParagraphFont"/>
    <w:link w:val="CommentText"/>
    <w:uiPriority w:val="99"/>
    <w:semiHidden/>
    <w:rsid w:val="00EE077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E0773"/>
    <w:rPr>
      <w:b/>
      <w:bCs/>
    </w:rPr>
  </w:style>
  <w:style w:type="character" w:customStyle="1" w:styleId="CommentSubjectChar">
    <w:name w:val="Comment Subject Char"/>
    <w:basedOn w:val="CommentTextChar"/>
    <w:link w:val="CommentSubject"/>
    <w:uiPriority w:val="99"/>
    <w:semiHidden/>
    <w:rsid w:val="00EE0773"/>
    <w:rPr>
      <w:rFonts w:ascii="Arial" w:hAnsi="Arial" w:cs="Times New Roman"/>
      <w:b/>
      <w:bCs/>
      <w:sz w:val="20"/>
      <w:szCs w:val="20"/>
    </w:rPr>
  </w:style>
  <w:style w:type="paragraph" w:styleId="BalloonText">
    <w:name w:val="Balloon Text"/>
    <w:basedOn w:val="Normal"/>
    <w:link w:val="BalloonTextChar"/>
    <w:uiPriority w:val="99"/>
    <w:semiHidden/>
    <w:unhideWhenUsed/>
    <w:rsid w:val="00EE07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73"/>
    <w:rPr>
      <w:rFonts w:ascii="Segoe UI" w:hAnsi="Segoe UI" w:cs="Segoe UI"/>
      <w:sz w:val="18"/>
      <w:szCs w:val="18"/>
    </w:rPr>
  </w:style>
  <w:style w:type="character" w:styleId="FollowedHyperlink">
    <w:name w:val="FollowedHyperlink"/>
    <w:basedOn w:val="DefaultParagraphFont"/>
    <w:uiPriority w:val="99"/>
    <w:semiHidden/>
    <w:unhideWhenUsed/>
    <w:rsid w:val="008D5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Rudden@gov.scot" TargetMode="External"/><Relationship Id="rId3" Type="http://schemas.openxmlformats.org/officeDocument/2006/relationships/styles" Target="styles.xml"/><Relationship Id="rId7" Type="http://schemas.openxmlformats.org/officeDocument/2006/relationships/hyperlink" Target="mailto:David.Rudden@gov.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AF2-DCD4-411B-9794-51F92E20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Falls C (Conor)</dc:creator>
  <cp:keywords/>
  <dc:description/>
  <cp:lastModifiedBy>Connolly, Alannah</cp:lastModifiedBy>
  <cp:revision>2</cp:revision>
  <dcterms:created xsi:type="dcterms:W3CDTF">2021-12-23T11:17:00Z</dcterms:created>
  <dcterms:modified xsi:type="dcterms:W3CDTF">2021-12-23T11:17:00Z</dcterms:modified>
</cp:coreProperties>
</file>