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9E" w:rsidRPr="004D5685" w:rsidRDefault="009C109E" w:rsidP="005443B2">
      <w:pPr>
        <w:pStyle w:val="Heading1"/>
        <w:rPr>
          <w:rFonts w:ascii="Arial" w:hAnsi="Arial" w:cs="Arial"/>
          <w:caps/>
          <w:color w:val="3174FB"/>
          <w:sz w:val="16"/>
          <w:szCs w:val="16"/>
        </w:rPr>
      </w:pPr>
      <w:bookmarkStart w:id="0" w:name="_GoBack"/>
      <w:bookmarkEnd w:id="0"/>
    </w:p>
    <w:p w:rsidR="009C109E" w:rsidRDefault="009C109E" w:rsidP="009C109E">
      <w:pPr>
        <w:framePr w:hSpace="180" w:wrap="notBeside" w:vAnchor="page" w:hAnchor="page" w:x="9181" w:y="541" w:anchorLock="1"/>
        <w:rPr>
          <w:noProof/>
        </w:rPr>
      </w:pPr>
      <w:r>
        <w:rPr>
          <w:noProof/>
          <w:lang w:eastAsia="en-GB"/>
        </w:rPr>
        <w:drawing>
          <wp:inline distT="0" distB="0" distL="0" distR="0">
            <wp:extent cx="1189355" cy="8578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89355" cy="857885"/>
                    </a:xfrm>
                    <a:prstGeom prst="rect">
                      <a:avLst/>
                    </a:prstGeom>
                    <a:noFill/>
                    <a:ln w="9525">
                      <a:noFill/>
                      <a:miter lim="800000"/>
                      <a:headEnd/>
                      <a:tailEnd/>
                    </a:ln>
                  </pic:spPr>
                </pic:pic>
              </a:graphicData>
            </a:graphic>
          </wp:inline>
        </w:drawing>
      </w:r>
    </w:p>
    <w:p w:rsidR="005443B2" w:rsidRPr="004D5685" w:rsidRDefault="005443B2" w:rsidP="009C109E">
      <w:pPr>
        <w:pStyle w:val="NoSpacing"/>
        <w:rPr>
          <w:rFonts w:ascii="Arial" w:hAnsi="Arial" w:cs="Arial"/>
          <w:b/>
          <w:sz w:val="16"/>
          <w:szCs w:val="16"/>
        </w:rPr>
      </w:pPr>
    </w:p>
    <w:p w:rsidR="00445631" w:rsidRDefault="00FB16FC" w:rsidP="00445631">
      <w:pPr>
        <w:jc w:val="center"/>
        <w:rPr>
          <w:b/>
          <w:u w:val="single"/>
        </w:rPr>
      </w:pPr>
      <w:r>
        <w:rPr>
          <w:b/>
          <w:u w:val="single"/>
        </w:rPr>
        <w:t xml:space="preserve">NHS GG&amp;C Heart </w:t>
      </w:r>
      <w:r w:rsidR="00DF29B9">
        <w:rPr>
          <w:b/>
          <w:u w:val="single"/>
        </w:rPr>
        <w:t xml:space="preserve">MCN </w:t>
      </w:r>
      <w:r w:rsidR="00DF29B9" w:rsidRPr="00B301FC">
        <w:rPr>
          <w:b/>
          <w:u w:val="single"/>
        </w:rPr>
        <w:t>Key</w:t>
      </w:r>
      <w:r w:rsidR="00445631" w:rsidRPr="00B301FC">
        <w:rPr>
          <w:b/>
          <w:u w:val="single"/>
        </w:rPr>
        <w:t xml:space="preserve"> Messages </w:t>
      </w:r>
    </w:p>
    <w:p w:rsidR="001E6D8A" w:rsidRDefault="00FB16FC" w:rsidP="001E6D8A">
      <w:pPr>
        <w:jc w:val="center"/>
        <w:rPr>
          <w:b/>
          <w:u w:val="single"/>
        </w:rPr>
      </w:pPr>
      <w:r>
        <w:rPr>
          <w:b/>
          <w:u w:val="single"/>
        </w:rPr>
        <w:t xml:space="preserve">June 2021 </w:t>
      </w:r>
    </w:p>
    <w:p w:rsidR="00FB16FC" w:rsidRPr="001E6D8A" w:rsidRDefault="00FB16FC" w:rsidP="001E6D8A">
      <w:pPr>
        <w:jc w:val="center"/>
        <w:rPr>
          <w:b/>
          <w:u w:val="single"/>
        </w:rPr>
      </w:pPr>
    </w:p>
    <w:p w:rsidR="001E6D8A" w:rsidRPr="001E6D8A" w:rsidRDefault="001E6D8A" w:rsidP="001E6D8A">
      <w:pPr>
        <w:rPr>
          <w:rFonts w:ascii="Arial" w:hAnsi="Arial" w:cs="Arial"/>
          <w:sz w:val="20"/>
          <w:szCs w:val="20"/>
        </w:rPr>
      </w:pPr>
    </w:p>
    <w:p w:rsidR="00FB16FC" w:rsidRPr="00FB16FC" w:rsidRDefault="00FB16FC" w:rsidP="00FB16FC">
      <w:pPr>
        <w:pStyle w:val="ListParagraph"/>
        <w:numPr>
          <w:ilvl w:val="0"/>
          <w:numId w:val="9"/>
        </w:numPr>
        <w:contextualSpacing w:val="0"/>
        <w:rPr>
          <w:rFonts w:eastAsiaTheme="minorHAnsi"/>
          <w:b/>
          <w:sz w:val="22"/>
          <w:szCs w:val="22"/>
          <w:lang w:eastAsia="en-GB"/>
        </w:rPr>
      </w:pPr>
      <w:r w:rsidRPr="00FB16FC">
        <w:rPr>
          <w:b/>
        </w:rPr>
        <w:t>Long COVID</w:t>
      </w:r>
    </w:p>
    <w:p w:rsidR="00FB16FC" w:rsidRDefault="00FB16FC" w:rsidP="00FB16FC"/>
    <w:p w:rsidR="00FB16FC" w:rsidRDefault="00FB16FC" w:rsidP="00FB16FC">
      <w:r>
        <w:t>Referral numbers for patients with suspected ‘long COVID’ and symptoms of palpitation and dyspnoea are increasing. In general, initial concerns about myocarditis and LV damage have been overstated and we have not seen any patient with this as part of a ‘long COVID’ presentation. We were involved in the national guidance for cardiac symptoms in these patients (link below) but basically it involves some basic test to make sure we are not missing any non-COVID heart disease.</w:t>
      </w:r>
    </w:p>
    <w:p w:rsidR="00FB16FC" w:rsidRDefault="00FB16FC" w:rsidP="00FB16FC"/>
    <w:p w:rsidR="009F7EC3" w:rsidRDefault="004339DB" w:rsidP="00FB16FC">
      <w:hyperlink r:id="rId6" w:history="1">
        <w:r w:rsidR="009058FF" w:rsidRPr="000E736D">
          <w:rPr>
            <w:rStyle w:val="Hyperlink"/>
          </w:rPr>
          <w:t>https://www.sign.ac.uk/media/1840/implementation-support-note-managing-the-long-term-effects-of-covid-19-5-may-2021-corrected.pdf</w:t>
        </w:r>
      </w:hyperlink>
    </w:p>
    <w:p w:rsidR="009058FF" w:rsidRDefault="009058FF" w:rsidP="00FB16FC"/>
    <w:p w:rsidR="009F7EC3" w:rsidRDefault="009F7EC3" w:rsidP="00FB16FC"/>
    <w:p w:rsidR="00FB16FC" w:rsidRPr="00FB16FC" w:rsidRDefault="00FB16FC" w:rsidP="00FB16FC">
      <w:pPr>
        <w:pStyle w:val="ListParagraph"/>
        <w:numPr>
          <w:ilvl w:val="0"/>
          <w:numId w:val="9"/>
        </w:numPr>
        <w:contextualSpacing w:val="0"/>
        <w:rPr>
          <w:b/>
        </w:rPr>
      </w:pPr>
      <w:r w:rsidRPr="00FB16FC">
        <w:rPr>
          <w:b/>
        </w:rPr>
        <w:t>CT coronary artery calcification (CAC)</w:t>
      </w:r>
    </w:p>
    <w:p w:rsidR="00FB16FC" w:rsidRDefault="00FB16FC" w:rsidP="00FB16FC">
      <w:pPr>
        <w:pStyle w:val="ListParagraph"/>
      </w:pPr>
    </w:p>
    <w:p w:rsidR="00FB16FC" w:rsidRDefault="00FB16FC" w:rsidP="00FB16FC">
      <w:pPr>
        <w:autoSpaceDE w:val="0"/>
        <w:autoSpaceDN w:val="0"/>
        <w:ind w:left="360"/>
        <w:rPr>
          <w:color w:val="000000"/>
        </w:rPr>
      </w:pPr>
      <w:r>
        <w:rPr>
          <w:color w:val="000000"/>
        </w:rPr>
        <w:t xml:space="preserve">CAC is now being reported by radiologists on routine CT scans which include the thorax and we have been asked to provide some guidance on what to do when such a report is received. </w:t>
      </w:r>
    </w:p>
    <w:p w:rsidR="00FB16FC" w:rsidRDefault="00FB16FC" w:rsidP="00FB16FC">
      <w:pPr>
        <w:autoSpaceDE w:val="0"/>
        <w:autoSpaceDN w:val="0"/>
        <w:ind w:left="360"/>
        <w:rPr>
          <w:color w:val="000000"/>
        </w:rPr>
      </w:pPr>
      <w:r>
        <w:rPr>
          <w:color w:val="000000"/>
        </w:rPr>
        <w:t>CAC is an established biomarker for the burden of atherosclerosis</w:t>
      </w:r>
      <w:r>
        <w:rPr>
          <w:color w:val="0000FF"/>
        </w:rPr>
        <w:t xml:space="preserve"> </w:t>
      </w:r>
      <w:r>
        <w:rPr>
          <w:color w:val="000000"/>
        </w:rPr>
        <w:t>with an increase in CAC associated with increased risk of cardiovascular events in symptomatic and asymptomatic patients. The presence of CAC in an asymptomatic patient should therefore prompt the prescription of statin and aspirin. A high burden of CAC may be present in patients we’ve classified as “low risk” by the ASSIGN scoring systems and conversely absent in patients classified at “high risk”. Combining CAC with traditional risk factors can therefore improve coronary artery disease risk stratification and appropriately target statin therapy.</w:t>
      </w:r>
    </w:p>
    <w:p w:rsidR="00FB16FC" w:rsidRDefault="00FB16FC" w:rsidP="00FB16FC">
      <w:pPr>
        <w:autoSpaceDE w:val="0"/>
        <w:autoSpaceDN w:val="0"/>
        <w:ind w:left="360"/>
        <w:rPr>
          <w:color w:val="000000"/>
        </w:rPr>
      </w:pPr>
    </w:p>
    <w:p w:rsidR="00FB16FC" w:rsidRDefault="00FB16FC" w:rsidP="00FB16FC">
      <w:pPr>
        <w:autoSpaceDE w:val="0"/>
        <w:autoSpaceDN w:val="0"/>
        <w:ind w:left="360"/>
        <w:rPr>
          <w:color w:val="000000"/>
        </w:rPr>
      </w:pPr>
      <w:r>
        <w:rPr>
          <w:color w:val="000000"/>
        </w:rPr>
        <w:t xml:space="preserve">Significant CAC may be present in the absence of any flow-limiting coronary artery </w:t>
      </w:r>
      <w:r w:rsidR="00DF29B9">
        <w:rPr>
          <w:color w:val="000000"/>
        </w:rPr>
        <w:t>stenoses</w:t>
      </w:r>
      <w:r w:rsidR="00DF29B9">
        <w:rPr>
          <w:color w:val="0000FF"/>
        </w:rPr>
        <w:t xml:space="preserve"> </w:t>
      </w:r>
      <w:r w:rsidR="00DF29B9">
        <w:rPr>
          <w:color w:val="000000"/>
        </w:rPr>
        <w:t>but</w:t>
      </w:r>
      <w:r>
        <w:rPr>
          <w:color w:val="000000"/>
        </w:rPr>
        <w:t xml:space="preserve"> it is</w:t>
      </w:r>
      <w:r>
        <w:rPr>
          <w:b/>
          <w:bCs/>
          <w:color w:val="000000"/>
          <w:u w:val="single"/>
        </w:rPr>
        <w:t xml:space="preserve"> not</w:t>
      </w:r>
      <w:r>
        <w:rPr>
          <w:color w:val="000000"/>
        </w:rPr>
        <w:t xml:space="preserve"> a method to identify the severity of coronary artery stenosis. Just to makes things more complicated, coronary artery disease may be present in the absence of CAC. Patients with CAC who have symptoms suggestive of angina will require anti-anginal therapy in addition to statin and aspirin, along with referral to cardiology.</w:t>
      </w:r>
    </w:p>
    <w:p w:rsidR="00FB16FC" w:rsidRDefault="00FB16FC" w:rsidP="00FB16FC">
      <w:pPr>
        <w:autoSpaceDE w:val="0"/>
        <w:autoSpaceDN w:val="0"/>
        <w:ind w:left="360"/>
        <w:rPr>
          <w:color w:val="000000"/>
        </w:rPr>
      </w:pPr>
    </w:p>
    <w:p w:rsidR="009C109E" w:rsidRPr="001E6D8A" w:rsidRDefault="009C109E" w:rsidP="009C109E">
      <w:pPr>
        <w:rPr>
          <w:rFonts w:ascii="Arial" w:hAnsi="Arial" w:cs="Arial"/>
        </w:rPr>
      </w:pPr>
    </w:p>
    <w:p w:rsidR="009C109E" w:rsidRPr="00B50160" w:rsidRDefault="009C109E" w:rsidP="009C109E">
      <w:pPr>
        <w:rPr>
          <w:rFonts w:eastAsia="Times New Roman"/>
          <w:b/>
          <w:bCs/>
          <w:lang w:eastAsia="en-GB"/>
        </w:rPr>
      </w:pPr>
      <w:r w:rsidRPr="00B50160">
        <w:rPr>
          <w:rFonts w:eastAsia="Times New Roman"/>
          <w:b/>
          <w:bCs/>
          <w:lang w:eastAsia="en-GB"/>
        </w:rPr>
        <w:t>Dr David Murdoch- Heart MCN lead clinician/ Consultant cardiologist</w:t>
      </w:r>
    </w:p>
    <w:p w:rsidR="009C109E" w:rsidRPr="00B50160" w:rsidRDefault="004339DB" w:rsidP="009C109E">
      <w:pPr>
        <w:rPr>
          <w:rFonts w:eastAsia="Times New Roman"/>
          <w:b/>
          <w:bCs/>
          <w:lang w:eastAsia="en-GB"/>
        </w:rPr>
      </w:pPr>
      <w:hyperlink r:id="rId7" w:history="1">
        <w:r w:rsidR="009C109E" w:rsidRPr="00B50160">
          <w:rPr>
            <w:rStyle w:val="Hyperlink"/>
            <w:rFonts w:eastAsia="Times New Roman"/>
            <w:b/>
            <w:bCs/>
            <w:lang w:eastAsia="en-GB"/>
          </w:rPr>
          <w:t>David.Murdoch@ggc.scot.nhs.uk</w:t>
        </w:r>
      </w:hyperlink>
    </w:p>
    <w:p w:rsidR="009C109E" w:rsidRPr="00B50160" w:rsidRDefault="009C109E" w:rsidP="009C109E">
      <w:pPr>
        <w:rPr>
          <w:rFonts w:eastAsia="Times New Roman"/>
          <w:b/>
          <w:bCs/>
          <w:lang w:eastAsia="en-GB"/>
        </w:rPr>
      </w:pPr>
      <w:r w:rsidRPr="00B50160">
        <w:rPr>
          <w:rFonts w:eastAsia="Times New Roman"/>
          <w:b/>
          <w:bCs/>
          <w:lang w:eastAsia="en-GB"/>
        </w:rPr>
        <w:t>Dr Ronnie Burns – Heart MCN primary care lead /GP</w:t>
      </w:r>
    </w:p>
    <w:p w:rsidR="009C109E" w:rsidRPr="00B50160" w:rsidRDefault="004339DB" w:rsidP="009C109E">
      <w:pPr>
        <w:rPr>
          <w:rFonts w:eastAsia="Times New Roman"/>
          <w:b/>
          <w:bCs/>
          <w:lang w:eastAsia="en-GB"/>
        </w:rPr>
      </w:pPr>
      <w:hyperlink r:id="rId8" w:history="1">
        <w:r w:rsidR="009C109E" w:rsidRPr="00B50160">
          <w:rPr>
            <w:rStyle w:val="Hyperlink"/>
            <w:rFonts w:eastAsia="Times New Roman"/>
            <w:b/>
            <w:bCs/>
            <w:lang w:eastAsia="en-GB"/>
          </w:rPr>
          <w:t>Ronnie.burns@NHS.net</w:t>
        </w:r>
      </w:hyperlink>
    </w:p>
    <w:p w:rsidR="009C109E" w:rsidRPr="00B50160" w:rsidRDefault="009C109E" w:rsidP="009C109E">
      <w:pPr>
        <w:rPr>
          <w:rFonts w:eastAsia="Times New Roman"/>
          <w:b/>
          <w:bCs/>
          <w:lang w:eastAsia="en-GB"/>
        </w:rPr>
      </w:pPr>
      <w:r w:rsidRPr="00B50160">
        <w:rPr>
          <w:rFonts w:eastAsia="Times New Roman"/>
          <w:b/>
          <w:bCs/>
          <w:lang w:eastAsia="en-GB"/>
        </w:rPr>
        <w:t>Alan Foster – Heart MCN coordinator</w:t>
      </w:r>
    </w:p>
    <w:p w:rsidR="009C109E" w:rsidRPr="00B50160" w:rsidRDefault="004339DB" w:rsidP="009C109E">
      <w:pPr>
        <w:rPr>
          <w:rFonts w:eastAsia="Times New Roman"/>
          <w:b/>
          <w:bCs/>
          <w:lang w:eastAsia="en-GB"/>
        </w:rPr>
      </w:pPr>
      <w:hyperlink r:id="rId9" w:history="1">
        <w:r w:rsidR="009C109E" w:rsidRPr="00B50160">
          <w:rPr>
            <w:rStyle w:val="Hyperlink"/>
            <w:rFonts w:eastAsia="Times New Roman"/>
            <w:b/>
            <w:bCs/>
            <w:lang w:eastAsia="en-GB"/>
          </w:rPr>
          <w:t>Alan.foster@ggc.scot.nhs.uk</w:t>
        </w:r>
      </w:hyperlink>
    </w:p>
    <w:p w:rsidR="009C109E" w:rsidRDefault="009C109E"/>
    <w:p w:rsidR="00436C56" w:rsidRDefault="00436C56"/>
    <w:p w:rsidR="00436C56" w:rsidRDefault="00436C56"/>
    <w:p w:rsidR="00436C56" w:rsidRDefault="00436C56"/>
    <w:p w:rsidR="00436C56" w:rsidRDefault="00436C56"/>
    <w:p w:rsidR="00436C56" w:rsidRDefault="00436C56" w:rsidP="00436C56">
      <w:pPr>
        <w:pStyle w:val="ListParagraph"/>
        <w:contextualSpacing w:val="0"/>
        <w:rPr>
          <w:rFonts w:ascii="Arial" w:hAnsi="Arial" w:cs="Arial"/>
          <w:b/>
        </w:rPr>
      </w:pPr>
    </w:p>
    <w:p w:rsidR="00436C56" w:rsidRDefault="00436C56" w:rsidP="00436C56">
      <w:pPr>
        <w:pStyle w:val="ListParagraph"/>
        <w:contextualSpacing w:val="0"/>
        <w:rPr>
          <w:rFonts w:ascii="Arial" w:hAnsi="Arial" w:cs="Arial"/>
          <w:b/>
        </w:rPr>
      </w:pPr>
    </w:p>
    <w:p w:rsidR="00436C56" w:rsidRDefault="00436C56" w:rsidP="00436C56">
      <w:pPr>
        <w:pStyle w:val="ListParagraph"/>
        <w:contextualSpacing w:val="0"/>
        <w:rPr>
          <w:rFonts w:ascii="Arial" w:hAnsi="Arial" w:cs="Arial"/>
          <w:b/>
        </w:rPr>
      </w:pPr>
    </w:p>
    <w:p w:rsidR="00436C56" w:rsidRDefault="00436C56" w:rsidP="00436C56">
      <w:pPr>
        <w:pStyle w:val="ListParagraph"/>
        <w:contextualSpacing w:val="0"/>
        <w:rPr>
          <w:rFonts w:ascii="Arial" w:hAnsi="Arial" w:cs="Arial"/>
          <w:b/>
        </w:rPr>
      </w:pPr>
    </w:p>
    <w:p w:rsidR="00436C56" w:rsidRDefault="00436C56" w:rsidP="00436C56">
      <w:pPr>
        <w:pStyle w:val="ListParagraph"/>
        <w:contextualSpacing w:val="0"/>
        <w:rPr>
          <w:rFonts w:ascii="Arial" w:hAnsi="Arial" w:cs="Arial"/>
          <w:b/>
        </w:rPr>
      </w:pPr>
    </w:p>
    <w:p w:rsidR="00436C56" w:rsidRDefault="00436C56"/>
    <w:sectPr w:rsidR="00436C56" w:rsidSect="00B50160">
      <w:pgSz w:w="11906" w:h="16838"/>
      <w:pgMar w:top="426" w:right="849"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17C2"/>
    <w:multiLevelType w:val="hybridMultilevel"/>
    <w:tmpl w:val="2EA616E8"/>
    <w:lvl w:ilvl="0" w:tplc="A1884D44">
      <w:start w:val="4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A0E86"/>
    <w:multiLevelType w:val="hybridMultilevel"/>
    <w:tmpl w:val="30CECC1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1CFA6818"/>
    <w:multiLevelType w:val="hybridMultilevel"/>
    <w:tmpl w:val="EDBE270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B162CD5"/>
    <w:multiLevelType w:val="hybridMultilevel"/>
    <w:tmpl w:val="04B854FC"/>
    <w:lvl w:ilvl="0" w:tplc="A1884D44">
      <w:start w:val="41"/>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3F956BB5"/>
    <w:multiLevelType w:val="hybridMultilevel"/>
    <w:tmpl w:val="8174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5526D"/>
    <w:multiLevelType w:val="hybridMultilevel"/>
    <w:tmpl w:val="A068450A"/>
    <w:lvl w:ilvl="0" w:tplc="A1884D44">
      <w:start w:val="4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22E95"/>
    <w:multiLevelType w:val="hybridMultilevel"/>
    <w:tmpl w:val="EEEC7598"/>
    <w:lvl w:ilvl="0" w:tplc="A592717A">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AD1F9E"/>
    <w:multiLevelType w:val="hybridMultilevel"/>
    <w:tmpl w:val="7C565206"/>
    <w:lvl w:ilvl="0" w:tplc="03FC44D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45571"/>
    <w:multiLevelType w:val="hybridMultilevel"/>
    <w:tmpl w:val="BD10C8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5"/>
  </w:num>
  <w:num w:numId="6">
    <w:abstractNumId w:val="0"/>
  </w:num>
  <w:num w:numId="7">
    <w:abstractNumId w:val="8"/>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B2"/>
    <w:rsid w:val="00050F0E"/>
    <w:rsid w:val="000A756F"/>
    <w:rsid w:val="00100813"/>
    <w:rsid w:val="00101244"/>
    <w:rsid w:val="00124AC0"/>
    <w:rsid w:val="0015363C"/>
    <w:rsid w:val="00160FC9"/>
    <w:rsid w:val="001E6D8A"/>
    <w:rsid w:val="00224382"/>
    <w:rsid w:val="002D58BC"/>
    <w:rsid w:val="002F41C7"/>
    <w:rsid w:val="0036369B"/>
    <w:rsid w:val="0038468D"/>
    <w:rsid w:val="003B4F80"/>
    <w:rsid w:val="00404E32"/>
    <w:rsid w:val="00420C1A"/>
    <w:rsid w:val="004339DB"/>
    <w:rsid w:val="00436C56"/>
    <w:rsid w:val="00444CDB"/>
    <w:rsid w:val="00445631"/>
    <w:rsid w:val="004D5685"/>
    <w:rsid w:val="005314A4"/>
    <w:rsid w:val="005443B2"/>
    <w:rsid w:val="00562587"/>
    <w:rsid w:val="00563301"/>
    <w:rsid w:val="005C3499"/>
    <w:rsid w:val="00603E65"/>
    <w:rsid w:val="006274BA"/>
    <w:rsid w:val="00673E58"/>
    <w:rsid w:val="0069508A"/>
    <w:rsid w:val="006C66ED"/>
    <w:rsid w:val="007079B0"/>
    <w:rsid w:val="00707D86"/>
    <w:rsid w:val="00716B5A"/>
    <w:rsid w:val="007A299B"/>
    <w:rsid w:val="007A33E1"/>
    <w:rsid w:val="007A7B04"/>
    <w:rsid w:val="00833FDE"/>
    <w:rsid w:val="00845623"/>
    <w:rsid w:val="008B4AD0"/>
    <w:rsid w:val="008F6966"/>
    <w:rsid w:val="009058FF"/>
    <w:rsid w:val="00926FC3"/>
    <w:rsid w:val="00994599"/>
    <w:rsid w:val="009A20E8"/>
    <w:rsid w:val="009C109E"/>
    <w:rsid w:val="009F7EC3"/>
    <w:rsid w:val="00A504AD"/>
    <w:rsid w:val="00AF3F09"/>
    <w:rsid w:val="00B04ADB"/>
    <w:rsid w:val="00B36948"/>
    <w:rsid w:val="00B50160"/>
    <w:rsid w:val="00C02F9E"/>
    <w:rsid w:val="00C31063"/>
    <w:rsid w:val="00C3434C"/>
    <w:rsid w:val="00CA09FA"/>
    <w:rsid w:val="00DF29B9"/>
    <w:rsid w:val="00DF55C2"/>
    <w:rsid w:val="00E007CD"/>
    <w:rsid w:val="00E32A6A"/>
    <w:rsid w:val="00EA1A51"/>
    <w:rsid w:val="00EF342B"/>
    <w:rsid w:val="00F049B1"/>
    <w:rsid w:val="00F13F1E"/>
    <w:rsid w:val="00F36DFC"/>
    <w:rsid w:val="00F551E7"/>
    <w:rsid w:val="00FB16FC"/>
    <w:rsid w:val="00FF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9EAAD-CB0B-41F3-B24C-8E157A92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3B2"/>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5443B2"/>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3B2"/>
    <w:rPr>
      <w:rFonts w:ascii="Times New Roman" w:eastAsia="SimSun" w:hAnsi="Times New Roman" w:cs="Times New Roman"/>
      <w:b/>
      <w:bCs/>
      <w:sz w:val="24"/>
      <w:szCs w:val="24"/>
      <w:lang w:eastAsia="zh-CN"/>
    </w:rPr>
  </w:style>
  <w:style w:type="character" w:styleId="Hyperlink">
    <w:name w:val="Hyperlink"/>
    <w:basedOn w:val="DefaultParagraphFont"/>
    <w:rsid w:val="005443B2"/>
    <w:rPr>
      <w:rFonts w:cs="Times New Roman"/>
      <w:color w:val="0000FF"/>
      <w:u w:val="single"/>
    </w:rPr>
  </w:style>
  <w:style w:type="paragraph" w:styleId="NoSpacing">
    <w:name w:val="No Spacing"/>
    <w:uiPriority w:val="1"/>
    <w:qFormat/>
    <w:rsid w:val="005443B2"/>
    <w:pPr>
      <w:spacing w:after="0" w:line="240" w:lineRule="auto"/>
    </w:pPr>
    <w:rPr>
      <w:rFonts w:ascii="Times New Roman" w:eastAsia="SimSun" w:hAnsi="Times New Roman" w:cs="Times New Roman"/>
      <w:sz w:val="24"/>
      <w:szCs w:val="24"/>
      <w:lang w:eastAsia="zh-CN"/>
    </w:rPr>
  </w:style>
  <w:style w:type="paragraph" w:styleId="ListParagraph">
    <w:name w:val="List Paragraph"/>
    <w:basedOn w:val="Normal"/>
    <w:uiPriority w:val="34"/>
    <w:qFormat/>
    <w:rsid w:val="000A756F"/>
    <w:pPr>
      <w:ind w:left="720"/>
      <w:contextualSpacing/>
    </w:pPr>
  </w:style>
  <w:style w:type="paragraph" w:styleId="BalloonText">
    <w:name w:val="Balloon Text"/>
    <w:basedOn w:val="Normal"/>
    <w:link w:val="BalloonTextChar"/>
    <w:uiPriority w:val="99"/>
    <w:semiHidden/>
    <w:unhideWhenUsed/>
    <w:rsid w:val="009C109E"/>
    <w:rPr>
      <w:rFonts w:ascii="Tahoma" w:hAnsi="Tahoma" w:cs="Tahoma"/>
      <w:sz w:val="16"/>
      <w:szCs w:val="16"/>
    </w:rPr>
  </w:style>
  <w:style w:type="character" w:customStyle="1" w:styleId="BalloonTextChar">
    <w:name w:val="Balloon Text Char"/>
    <w:basedOn w:val="DefaultParagraphFont"/>
    <w:link w:val="BalloonText"/>
    <w:uiPriority w:val="99"/>
    <w:semiHidden/>
    <w:rsid w:val="009C109E"/>
    <w:rPr>
      <w:rFonts w:ascii="Tahoma" w:eastAsia="SimSun" w:hAnsi="Tahoma" w:cs="Tahoma"/>
      <w:sz w:val="16"/>
      <w:szCs w:val="16"/>
      <w:lang w:eastAsia="zh-CN"/>
    </w:rPr>
  </w:style>
  <w:style w:type="character" w:styleId="Strong">
    <w:name w:val="Strong"/>
    <w:basedOn w:val="DefaultParagraphFont"/>
    <w:uiPriority w:val="22"/>
    <w:qFormat/>
    <w:rsid w:val="00436C56"/>
    <w:rPr>
      <w:b/>
      <w:bCs/>
    </w:rPr>
  </w:style>
  <w:style w:type="character" w:styleId="FollowedHyperlink">
    <w:name w:val="FollowedHyperlink"/>
    <w:basedOn w:val="DefaultParagraphFont"/>
    <w:uiPriority w:val="99"/>
    <w:semiHidden/>
    <w:unhideWhenUsed/>
    <w:rsid w:val="002243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44085">
      <w:bodyDiv w:val="1"/>
      <w:marLeft w:val="0"/>
      <w:marRight w:val="0"/>
      <w:marTop w:val="0"/>
      <w:marBottom w:val="0"/>
      <w:divBdr>
        <w:top w:val="none" w:sz="0" w:space="0" w:color="auto"/>
        <w:left w:val="none" w:sz="0" w:space="0" w:color="auto"/>
        <w:bottom w:val="none" w:sz="0" w:space="0" w:color="auto"/>
        <w:right w:val="none" w:sz="0" w:space="0" w:color="auto"/>
      </w:divBdr>
    </w:div>
    <w:div w:id="804157550">
      <w:bodyDiv w:val="1"/>
      <w:marLeft w:val="0"/>
      <w:marRight w:val="0"/>
      <w:marTop w:val="0"/>
      <w:marBottom w:val="0"/>
      <w:divBdr>
        <w:top w:val="none" w:sz="0" w:space="0" w:color="auto"/>
        <w:left w:val="none" w:sz="0" w:space="0" w:color="auto"/>
        <w:bottom w:val="none" w:sz="0" w:space="0" w:color="auto"/>
        <w:right w:val="none" w:sz="0" w:space="0" w:color="auto"/>
      </w:divBdr>
    </w:div>
    <w:div w:id="807823254">
      <w:bodyDiv w:val="1"/>
      <w:marLeft w:val="0"/>
      <w:marRight w:val="0"/>
      <w:marTop w:val="0"/>
      <w:marBottom w:val="0"/>
      <w:divBdr>
        <w:top w:val="none" w:sz="0" w:space="0" w:color="auto"/>
        <w:left w:val="none" w:sz="0" w:space="0" w:color="auto"/>
        <w:bottom w:val="none" w:sz="0" w:space="0" w:color="auto"/>
        <w:right w:val="none" w:sz="0" w:space="0" w:color="auto"/>
      </w:divBdr>
    </w:div>
    <w:div w:id="936449373">
      <w:bodyDiv w:val="1"/>
      <w:marLeft w:val="0"/>
      <w:marRight w:val="0"/>
      <w:marTop w:val="0"/>
      <w:marBottom w:val="0"/>
      <w:divBdr>
        <w:top w:val="none" w:sz="0" w:space="0" w:color="auto"/>
        <w:left w:val="none" w:sz="0" w:space="0" w:color="auto"/>
        <w:bottom w:val="none" w:sz="0" w:space="0" w:color="auto"/>
        <w:right w:val="none" w:sz="0" w:space="0" w:color="auto"/>
      </w:divBdr>
    </w:div>
    <w:div w:id="11681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nnie.burns@NHS.net" TargetMode="External"/><Relationship Id="rId3" Type="http://schemas.openxmlformats.org/officeDocument/2006/relationships/settings" Target="settings.xml"/><Relationship Id="rId7" Type="http://schemas.openxmlformats.org/officeDocument/2006/relationships/hyperlink" Target="mailto:David.Murdoch@ggc.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gn.ac.uk/media/1840/implementation-support-note-managing-the-long-term-effects-of-covid-19-5-may-2021-corrected.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lan.foster@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fosteal598</dc:creator>
  <cp:lastModifiedBy>Bartakova, Katerina</cp:lastModifiedBy>
  <cp:revision>2</cp:revision>
  <cp:lastPrinted>2017-07-25T09:37:00Z</cp:lastPrinted>
  <dcterms:created xsi:type="dcterms:W3CDTF">2021-06-17T12:40:00Z</dcterms:created>
  <dcterms:modified xsi:type="dcterms:W3CDTF">2021-06-17T12:40:00Z</dcterms:modified>
</cp:coreProperties>
</file>