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1A" w:rsidRPr="00BC461A" w:rsidRDefault="00BC461A" w:rsidP="00BC461A">
      <w:pPr>
        <w:outlineLvl w:val="0"/>
        <w:rPr>
          <w:b/>
          <w:kern w:val="24"/>
        </w:rPr>
      </w:pPr>
      <w:r w:rsidRPr="00BC461A">
        <w:rPr>
          <w:b/>
          <w:kern w:val="24"/>
        </w:rPr>
        <w:t xml:space="preserve">Service/provider checklist </w:t>
      </w:r>
    </w:p>
    <w:p w:rsidR="00BC461A" w:rsidRDefault="00BC461A" w:rsidP="00BC461A">
      <w:pPr>
        <w:outlineLvl w:val="0"/>
        <w:rPr>
          <w:kern w:val="24"/>
        </w:rPr>
      </w:pPr>
    </w:p>
    <w:p w:rsidR="00BC461A" w:rsidRPr="00CD48E6" w:rsidRDefault="00BC461A" w:rsidP="00BC461A">
      <w:pPr>
        <w:outlineLvl w:val="0"/>
        <w:rPr>
          <w:kern w:val="24"/>
        </w:rPr>
      </w:pPr>
      <w:r w:rsidRPr="00CD48E6">
        <w:rPr>
          <w:kern w:val="24"/>
        </w:rPr>
        <w:t xml:space="preserve">Individual services / service providers may wish to consider the following when undertaking risk assessment and identifying mitigating measures - </w:t>
      </w:r>
    </w:p>
    <w:p w:rsidR="00BC461A" w:rsidRDefault="00BC461A" w:rsidP="00BC461A">
      <w:pPr>
        <w:rPr>
          <w:b/>
          <w:u w:val="single"/>
        </w:rPr>
      </w:pPr>
    </w:p>
    <w:p w:rsidR="00BC461A" w:rsidRPr="00CD48E6" w:rsidRDefault="00BC461A" w:rsidP="00BC461A">
      <w:pPr>
        <w:rPr>
          <w:b/>
          <w:u w:val="single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4170"/>
        <w:gridCol w:w="937"/>
      </w:tblGrid>
      <w:tr w:rsidR="00BC461A" w:rsidRPr="00CD48E6" w:rsidTr="000B138F">
        <w:trPr>
          <w:trHeight w:val="283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Pr="00CD48E6" w:rsidRDefault="00BC461A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Considerations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Pr="00CD48E6" w:rsidRDefault="00BC461A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Detail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Pr="00CD48E6" w:rsidRDefault="00BC461A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Check</w:t>
            </w:r>
          </w:p>
        </w:tc>
      </w:tr>
      <w:tr w:rsidR="00BC461A" w:rsidRPr="00CD48E6" w:rsidTr="000B138F">
        <w:trPr>
          <w:trHeight w:val="283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Default="00BC461A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Has the appropriate escalation of risk taken place in accordance with</w:t>
            </w:r>
            <w:r>
              <w:rPr>
                <w:rFonts w:eastAsia="Calibri" w:cs="Arial"/>
                <w:i/>
                <w:szCs w:val="24"/>
              </w:rPr>
              <w:t xml:space="preserve"> business</w:t>
            </w:r>
            <w:r w:rsidRPr="00CD48E6">
              <w:rPr>
                <w:rFonts w:eastAsia="Calibri" w:cs="Arial"/>
                <w:i/>
                <w:szCs w:val="24"/>
              </w:rPr>
              <w:t xml:space="preserve"> contingency p</w:t>
            </w:r>
            <w:r>
              <w:rPr>
                <w:rFonts w:eastAsia="Calibri" w:cs="Arial"/>
                <w:i/>
                <w:szCs w:val="24"/>
              </w:rPr>
              <w:t xml:space="preserve">lanning and local governance arrangements. </w:t>
            </w:r>
          </w:p>
          <w:p w:rsidR="00BC461A" w:rsidRDefault="00BC461A" w:rsidP="000B138F">
            <w:pPr>
              <w:rPr>
                <w:rFonts w:eastAsia="Calibri" w:cs="Arial"/>
                <w:i/>
                <w:szCs w:val="24"/>
              </w:rPr>
            </w:pPr>
          </w:p>
          <w:p w:rsidR="00BC461A" w:rsidRPr="00CD48E6" w:rsidRDefault="00BC461A" w:rsidP="000B138F">
            <w:pPr>
              <w:rPr>
                <w:rFonts w:eastAsia="Calibri" w:cs="Arial"/>
                <w:i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BC461A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Identified the service risk</w:t>
            </w:r>
          </w:p>
          <w:p w:rsidR="00BC461A" w:rsidRDefault="00BC461A" w:rsidP="00BC461A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Exhausted resilience contingency e.g. redeployment of staff, bank/agency, curtailment/cancellation</w:t>
            </w:r>
            <w:r>
              <w:rPr>
                <w:rFonts w:eastAsia="Calibri" w:cs="Arial"/>
                <w:i/>
                <w:szCs w:val="24"/>
              </w:rPr>
              <w:t>/reduction</w:t>
            </w:r>
            <w:r w:rsidRPr="00CD48E6">
              <w:rPr>
                <w:rFonts w:eastAsia="Calibri" w:cs="Arial"/>
                <w:i/>
                <w:szCs w:val="24"/>
              </w:rPr>
              <w:t xml:space="preserve"> of services</w:t>
            </w:r>
          </w:p>
          <w:p w:rsidR="00BC461A" w:rsidRPr="00CD48E6" w:rsidRDefault="00BC461A" w:rsidP="00BC461A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Mutual aid</w:t>
            </w:r>
            <w:bookmarkStart w:id="0" w:name="_GoBack"/>
            <w:bookmarkEnd w:id="0"/>
          </w:p>
          <w:p w:rsidR="00BC461A" w:rsidRPr="00CD48E6" w:rsidRDefault="00BC461A" w:rsidP="00BC461A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 w:cs="Arial"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Need to move to ‘extremis’ response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0B138F">
            <w:pPr>
              <w:ind w:left="360"/>
              <w:contextualSpacing/>
              <w:rPr>
                <w:rFonts w:eastAsia="Calibri" w:cs="Arial"/>
                <w:szCs w:val="24"/>
              </w:rPr>
            </w:pPr>
          </w:p>
        </w:tc>
      </w:tr>
      <w:tr w:rsidR="00BC461A" w:rsidRPr="00CD48E6" w:rsidTr="000B138F">
        <w:trPr>
          <w:trHeight w:val="266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Pr="00CD48E6" w:rsidRDefault="00BC461A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Are appropriate </w:t>
            </w:r>
            <w:proofErr w:type="spellStart"/>
            <w:r w:rsidRPr="00CD48E6">
              <w:rPr>
                <w:rFonts w:eastAsia="Calibri" w:cs="Arial"/>
                <w:i/>
                <w:szCs w:val="24"/>
              </w:rPr>
              <w:t>IPC</w:t>
            </w:r>
            <w:proofErr w:type="spellEnd"/>
            <w:r>
              <w:rPr>
                <w:rFonts w:eastAsia="Calibri" w:cs="Arial"/>
                <w:i/>
                <w:szCs w:val="24"/>
              </w:rPr>
              <w:t xml:space="preserve"> and PPE</w:t>
            </w:r>
            <w:r w:rsidRPr="00CD48E6">
              <w:rPr>
                <w:rFonts w:eastAsia="Calibri" w:cs="Arial"/>
                <w:i/>
                <w:szCs w:val="24"/>
              </w:rPr>
              <w:t xml:space="preserve"> measures in place?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BC461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Identification of any environmental risk using the Hierarchy of Control and appropriate risk mitigation as per Scottish COVID-19 </w:t>
            </w:r>
            <w:proofErr w:type="spellStart"/>
            <w:r w:rsidRPr="00CD48E6">
              <w:rPr>
                <w:rFonts w:eastAsia="Calibri" w:cs="Arial"/>
                <w:i/>
                <w:szCs w:val="24"/>
              </w:rPr>
              <w:t>IPC</w:t>
            </w:r>
            <w:proofErr w:type="spellEnd"/>
            <w:r w:rsidRPr="00CD48E6">
              <w:rPr>
                <w:rFonts w:eastAsia="Calibri" w:cs="Arial"/>
                <w:i/>
                <w:szCs w:val="24"/>
              </w:rPr>
              <w:t xml:space="preserve"> Addenda (acute and care home)</w:t>
            </w:r>
          </w:p>
          <w:p w:rsidR="00BC461A" w:rsidRPr="00CD48E6" w:rsidRDefault="00BC461A" w:rsidP="00BC461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Compliance with PPE in accordance with the Scottish  COVID-19 </w:t>
            </w:r>
            <w:proofErr w:type="spellStart"/>
            <w:r w:rsidRPr="00CD48E6">
              <w:rPr>
                <w:rFonts w:eastAsia="Calibri" w:cs="Arial"/>
                <w:i/>
                <w:szCs w:val="24"/>
              </w:rPr>
              <w:t>IPC</w:t>
            </w:r>
            <w:proofErr w:type="spellEnd"/>
            <w:r w:rsidRPr="00CD48E6">
              <w:rPr>
                <w:rFonts w:eastAsia="Calibri" w:cs="Arial"/>
                <w:i/>
                <w:szCs w:val="24"/>
              </w:rPr>
              <w:t xml:space="preserve"> Addenda (acute, community health and care settings and care homes)</w:t>
            </w:r>
          </w:p>
          <w:p w:rsidR="00BC461A" w:rsidRPr="00CD48E6" w:rsidRDefault="00BC461A" w:rsidP="000B138F">
            <w:pPr>
              <w:ind w:left="360"/>
              <w:contextualSpacing/>
              <w:rPr>
                <w:rFonts w:eastAsia="Calibri" w:cs="Arial"/>
                <w:i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0B138F">
            <w:pPr>
              <w:rPr>
                <w:rFonts w:eastAsia="Calibri" w:cs="Arial"/>
                <w:szCs w:val="24"/>
              </w:rPr>
            </w:pPr>
          </w:p>
        </w:tc>
      </w:tr>
      <w:tr w:rsidR="00BC461A" w:rsidRPr="00CD48E6" w:rsidTr="000B138F">
        <w:trPr>
          <w:trHeight w:val="283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1A" w:rsidRPr="00CD48E6" w:rsidRDefault="00BC461A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Has the risk of exposure of the staff member on the managed return from isolation been assessed in relation to those patients/service users within the area the staff member is deployed?</w:t>
            </w:r>
          </w:p>
          <w:p w:rsidR="00BC461A" w:rsidRPr="00CD48E6" w:rsidRDefault="00BC461A" w:rsidP="000B138F">
            <w:pPr>
              <w:rPr>
                <w:rFonts w:eastAsia="Calibri" w:cs="Arial"/>
                <w:i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0B138F">
            <w:pPr>
              <w:contextualSpacing/>
              <w:rPr>
                <w:rFonts w:eastAsia="Calibri" w:cs="Arial"/>
                <w:i/>
                <w:szCs w:val="24"/>
                <w:u w:val="single"/>
              </w:rPr>
            </w:pPr>
            <w:r w:rsidRPr="00CD48E6">
              <w:rPr>
                <w:rFonts w:eastAsia="Calibri" w:cs="Arial"/>
                <w:i/>
                <w:szCs w:val="24"/>
                <w:u w:val="single"/>
              </w:rPr>
              <w:t>High-risk setting</w:t>
            </w:r>
          </w:p>
          <w:p w:rsidR="00BC461A" w:rsidRPr="00CD48E6" w:rsidRDefault="00BC461A" w:rsidP="00BC461A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Low risk pathway – managed patient pathways where risk of COVID related infection is detrimental to</w:t>
            </w:r>
            <w:r>
              <w:rPr>
                <w:rFonts w:eastAsia="Calibri" w:cs="Arial"/>
                <w:i/>
                <w:szCs w:val="24"/>
              </w:rPr>
              <w:t xml:space="preserve"> personal</w:t>
            </w:r>
            <w:r w:rsidRPr="00CD48E6">
              <w:rPr>
                <w:rFonts w:eastAsia="Calibri" w:cs="Arial"/>
                <w:i/>
                <w:szCs w:val="24"/>
              </w:rPr>
              <w:t xml:space="preserve"> outcomes e.g. all elective procedures</w:t>
            </w:r>
          </w:p>
          <w:p w:rsidR="00BC461A" w:rsidRPr="00CD48E6" w:rsidRDefault="00BC461A" w:rsidP="00BC461A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Arial"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Areas where there are large numbers of severely  immunocompromised</w:t>
            </w:r>
            <w:r>
              <w:rPr>
                <w:rFonts w:eastAsia="Calibri" w:cs="Arial"/>
                <w:i/>
                <w:szCs w:val="24"/>
              </w:rPr>
              <w:t>/frail people</w:t>
            </w:r>
            <w:r w:rsidRPr="00CD48E6">
              <w:rPr>
                <w:rFonts w:eastAsia="Calibri" w:cs="Arial"/>
                <w:i/>
                <w:szCs w:val="24"/>
              </w:rPr>
              <w:t xml:space="preserve"> e.g. </w:t>
            </w:r>
            <w:r>
              <w:rPr>
                <w:rFonts w:eastAsia="Calibri" w:cs="Arial"/>
                <w:i/>
                <w:szCs w:val="24"/>
              </w:rPr>
              <w:t xml:space="preserve">care home, </w:t>
            </w:r>
            <w:r w:rsidRPr="00CD48E6">
              <w:rPr>
                <w:rFonts w:eastAsia="Calibri" w:cs="Arial"/>
                <w:i/>
                <w:szCs w:val="24"/>
              </w:rPr>
              <w:t xml:space="preserve">oncology, transplant services or haematology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1A" w:rsidRPr="00CD48E6" w:rsidRDefault="00BC461A" w:rsidP="000B138F">
            <w:pPr>
              <w:rPr>
                <w:rFonts w:eastAsia="Calibri" w:cs="Arial"/>
                <w:szCs w:val="24"/>
              </w:rPr>
            </w:pPr>
          </w:p>
        </w:tc>
      </w:tr>
    </w:tbl>
    <w:p w:rsidR="00027C27" w:rsidRPr="009B7615" w:rsidRDefault="00027C27" w:rsidP="00B561C0"/>
    <w:sectPr w:rsidR="00027C27" w:rsidRPr="009B7615" w:rsidSect="00BC461A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4C5BF8"/>
    <w:multiLevelType w:val="hybridMultilevel"/>
    <w:tmpl w:val="FB3CE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03FB3"/>
    <w:multiLevelType w:val="hybridMultilevel"/>
    <w:tmpl w:val="F3B0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7F1663"/>
    <w:multiLevelType w:val="hybridMultilevel"/>
    <w:tmpl w:val="71D22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A"/>
    <w:rsid w:val="00027405"/>
    <w:rsid w:val="00027C27"/>
    <w:rsid w:val="000C0CF4"/>
    <w:rsid w:val="00251DA4"/>
    <w:rsid w:val="00281579"/>
    <w:rsid w:val="00306C61"/>
    <w:rsid w:val="0037582B"/>
    <w:rsid w:val="00857548"/>
    <w:rsid w:val="009B7615"/>
    <w:rsid w:val="00B51BDC"/>
    <w:rsid w:val="00B561C0"/>
    <w:rsid w:val="00B773CE"/>
    <w:rsid w:val="00BC461A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4832"/>
  <w15:chartTrackingRefBased/>
  <w15:docId w15:val="{AC030F29-D715-4128-B574-BE9FF72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1A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 C (Christine)</dc:creator>
  <cp:keywords/>
  <dc:description/>
  <cp:lastModifiedBy>McGregor C (Christine)</cp:lastModifiedBy>
  <cp:revision>1</cp:revision>
  <dcterms:created xsi:type="dcterms:W3CDTF">2021-07-16T10:21:00Z</dcterms:created>
  <dcterms:modified xsi:type="dcterms:W3CDTF">2021-07-16T10:23:00Z</dcterms:modified>
</cp:coreProperties>
</file>