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1E25" w14:textId="2D57C1CD" w:rsidR="00FD21CF" w:rsidRDefault="00FD21CF">
      <w:r>
        <w:rPr>
          <w:noProof/>
          <w:lang w:eastAsia="en-GB"/>
        </w:rPr>
        <w:drawing>
          <wp:anchor distT="0" distB="0" distL="114300" distR="114300" simplePos="0" relativeHeight="251657216" behindDoc="0" locked="0" layoutInCell="1" allowOverlap="1" wp14:anchorId="12A1C090" wp14:editId="35AC1953">
            <wp:simplePos x="0" y="0"/>
            <wp:positionH relativeFrom="column">
              <wp:posOffset>4886325</wp:posOffset>
            </wp:positionH>
            <wp:positionV relativeFrom="paragraph">
              <wp:posOffset>-676275</wp:posOffset>
            </wp:positionV>
            <wp:extent cx="1466548" cy="933450"/>
            <wp:effectExtent l="0" t="0" r="63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548" cy="933450"/>
                    </a:xfrm>
                    <a:prstGeom prst="rect">
                      <a:avLst/>
                    </a:prstGeom>
                  </pic:spPr>
                </pic:pic>
              </a:graphicData>
            </a:graphic>
            <wp14:sizeRelH relativeFrom="page">
              <wp14:pctWidth>0</wp14:pctWidth>
            </wp14:sizeRelH>
            <wp14:sizeRelV relativeFrom="page">
              <wp14:pctHeight>0</wp14:pctHeight>
            </wp14:sizeRelV>
          </wp:anchor>
        </w:drawing>
      </w:r>
    </w:p>
    <w:p w14:paraId="74F1DBF9" w14:textId="533B6D18" w:rsidR="006A272C" w:rsidRDefault="00A02756" w:rsidP="00FD21CF">
      <w:pPr>
        <w:pStyle w:val="Heading1"/>
      </w:pPr>
      <w:r>
        <w:t xml:space="preserve">EMIS - </w:t>
      </w:r>
      <w:r w:rsidR="00FD21CF">
        <w:t>E</w:t>
      </w:r>
      <w:r w:rsidR="002D3853">
        <w:t>S</w:t>
      </w:r>
      <w:r w:rsidR="00FD21CF">
        <w:t>cro Vaccination Tool</w:t>
      </w:r>
      <w:r w:rsidR="00FD21CF">
        <w:br/>
        <w:t xml:space="preserve">Install and </w:t>
      </w:r>
      <w:r w:rsidR="00F053F9">
        <w:t>U</w:t>
      </w:r>
      <w:r w:rsidR="00FD21CF">
        <w:t xml:space="preserve">ser </w:t>
      </w:r>
      <w:r w:rsidR="00F053F9">
        <w:t>G</w:t>
      </w:r>
      <w:r w:rsidR="00FD21CF">
        <w:t>uide</w:t>
      </w:r>
    </w:p>
    <w:p w14:paraId="233E8F51" w14:textId="77777777" w:rsidR="00FF35B8" w:rsidRDefault="006A272C" w:rsidP="006A272C">
      <w:pPr>
        <w:pStyle w:val="BodyText"/>
        <w:spacing w:before="8"/>
      </w:pPr>
      <w:r>
        <w:t xml:space="preserve"> </w:t>
      </w:r>
    </w:p>
    <w:p w14:paraId="4478CB76" w14:textId="2413B61F" w:rsidR="006A272C" w:rsidRPr="000F116A" w:rsidRDefault="006A272C" w:rsidP="006A272C">
      <w:pPr>
        <w:pStyle w:val="BodyText"/>
        <w:spacing w:before="8"/>
        <w:rPr>
          <w:rFonts w:asciiTheme="minorHAnsi" w:eastAsiaTheme="minorEastAsia" w:hAnsiTheme="minorHAnsi" w:cstheme="minorBidi"/>
          <w:sz w:val="21"/>
          <w:szCs w:val="21"/>
          <w:lang w:val="en-GB"/>
        </w:rPr>
      </w:pPr>
      <w:r w:rsidRPr="000F116A">
        <w:rPr>
          <w:rFonts w:asciiTheme="minorHAnsi" w:eastAsiaTheme="minorEastAsia" w:hAnsiTheme="minorHAnsi" w:cstheme="minorBidi"/>
          <w:sz w:val="21"/>
          <w:szCs w:val="21"/>
          <w:lang w:val="en-GB"/>
        </w:rPr>
        <w:t>Change Log</w:t>
      </w:r>
    </w:p>
    <w:tbl>
      <w:tblPr>
        <w:tblStyle w:val="TableGrid"/>
        <w:tblW w:w="0" w:type="auto"/>
        <w:tblLook w:val="04A0" w:firstRow="1" w:lastRow="0" w:firstColumn="1" w:lastColumn="0" w:noHBand="0" w:noVBand="1"/>
      </w:tblPr>
      <w:tblGrid>
        <w:gridCol w:w="846"/>
        <w:gridCol w:w="1317"/>
        <w:gridCol w:w="5812"/>
        <w:gridCol w:w="808"/>
      </w:tblGrid>
      <w:tr w:rsidR="006A272C" w:rsidRPr="00FF35B8" w14:paraId="13BEB56F" w14:textId="77777777" w:rsidTr="009F5C4F">
        <w:tc>
          <w:tcPr>
            <w:tcW w:w="846" w:type="dxa"/>
          </w:tcPr>
          <w:p w14:paraId="692257BD" w14:textId="77777777" w:rsidR="006A272C" w:rsidRPr="000F116A" w:rsidRDefault="006A272C" w:rsidP="006A272C">
            <w:pPr>
              <w:widowControl w:val="0"/>
              <w:autoSpaceDE w:val="0"/>
              <w:autoSpaceDN w:val="0"/>
              <w:spacing w:before="8"/>
              <w:rPr>
                <w:rFonts w:eastAsiaTheme="minorEastAsia" w:cstheme="minorBidi"/>
                <w:sz w:val="21"/>
                <w:szCs w:val="21"/>
              </w:rPr>
            </w:pPr>
            <w:r w:rsidRPr="00A33754">
              <w:t>V1.0</w:t>
            </w:r>
          </w:p>
        </w:tc>
        <w:tc>
          <w:tcPr>
            <w:tcW w:w="1134" w:type="dxa"/>
          </w:tcPr>
          <w:p w14:paraId="658CE0BF" w14:textId="549DCD01" w:rsidR="006A272C" w:rsidRPr="000F116A" w:rsidRDefault="006A272C" w:rsidP="006A272C">
            <w:pPr>
              <w:widowControl w:val="0"/>
              <w:autoSpaceDE w:val="0"/>
              <w:autoSpaceDN w:val="0"/>
              <w:spacing w:before="8"/>
              <w:rPr>
                <w:rFonts w:eastAsiaTheme="minorEastAsia" w:cstheme="minorBidi"/>
                <w:sz w:val="21"/>
                <w:szCs w:val="21"/>
              </w:rPr>
            </w:pPr>
            <w:r w:rsidRPr="00A33754">
              <w:t>20.01.21</w:t>
            </w:r>
          </w:p>
        </w:tc>
        <w:tc>
          <w:tcPr>
            <w:tcW w:w="5812" w:type="dxa"/>
          </w:tcPr>
          <w:p w14:paraId="6896FF96" w14:textId="532BEED3" w:rsidR="006A272C" w:rsidRPr="000F116A" w:rsidRDefault="00FF35B8" w:rsidP="006A272C">
            <w:pPr>
              <w:widowControl w:val="0"/>
              <w:autoSpaceDE w:val="0"/>
              <w:autoSpaceDN w:val="0"/>
              <w:spacing w:before="8"/>
              <w:rPr>
                <w:rFonts w:eastAsiaTheme="minorEastAsia" w:cstheme="minorBidi"/>
                <w:sz w:val="21"/>
                <w:szCs w:val="21"/>
              </w:rPr>
            </w:pPr>
            <w:r>
              <w:rPr>
                <w:rFonts w:eastAsiaTheme="minorEastAsia" w:cstheme="minorBidi"/>
                <w:sz w:val="21"/>
                <w:szCs w:val="21"/>
              </w:rPr>
              <w:t>Initial release</w:t>
            </w:r>
          </w:p>
        </w:tc>
        <w:tc>
          <w:tcPr>
            <w:tcW w:w="808" w:type="dxa"/>
          </w:tcPr>
          <w:p w14:paraId="03D81588" w14:textId="77777777" w:rsidR="006A272C" w:rsidRPr="000F116A" w:rsidRDefault="006A272C" w:rsidP="006A272C">
            <w:pPr>
              <w:widowControl w:val="0"/>
              <w:autoSpaceDE w:val="0"/>
              <w:autoSpaceDN w:val="0"/>
              <w:spacing w:before="8"/>
              <w:rPr>
                <w:rFonts w:eastAsiaTheme="minorEastAsia" w:cstheme="minorBidi"/>
                <w:sz w:val="21"/>
                <w:szCs w:val="21"/>
              </w:rPr>
            </w:pPr>
          </w:p>
        </w:tc>
      </w:tr>
      <w:tr w:rsidR="00A33754" w:rsidRPr="00FF35B8" w14:paraId="061FE045" w14:textId="77777777" w:rsidTr="009F5C4F">
        <w:tc>
          <w:tcPr>
            <w:tcW w:w="846" w:type="dxa"/>
          </w:tcPr>
          <w:p w14:paraId="68507E0C" w14:textId="78BD919F" w:rsidR="00A33754" w:rsidRPr="00A02756" w:rsidRDefault="00A33754" w:rsidP="006A272C">
            <w:pPr>
              <w:widowControl w:val="0"/>
              <w:autoSpaceDE w:val="0"/>
              <w:autoSpaceDN w:val="0"/>
              <w:spacing w:before="8"/>
              <w:rPr>
                <w:rFonts w:eastAsiaTheme="minorEastAsia" w:cstheme="minorBidi"/>
                <w:sz w:val="21"/>
                <w:szCs w:val="21"/>
              </w:rPr>
            </w:pPr>
            <w:r w:rsidRPr="00A02756">
              <w:t>V1.1</w:t>
            </w:r>
          </w:p>
        </w:tc>
        <w:tc>
          <w:tcPr>
            <w:tcW w:w="1134" w:type="dxa"/>
          </w:tcPr>
          <w:p w14:paraId="73007DE1" w14:textId="3CE0A2AD" w:rsidR="00A33754" w:rsidRPr="00A02756" w:rsidRDefault="00A33754" w:rsidP="006A272C">
            <w:pPr>
              <w:widowControl w:val="0"/>
              <w:autoSpaceDE w:val="0"/>
              <w:autoSpaceDN w:val="0"/>
              <w:spacing w:before="8"/>
              <w:rPr>
                <w:rFonts w:eastAsiaTheme="minorEastAsia" w:cstheme="minorBidi"/>
                <w:sz w:val="21"/>
                <w:szCs w:val="21"/>
              </w:rPr>
            </w:pPr>
            <w:r w:rsidRPr="00A02756">
              <w:t>29.01.2021</w:t>
            </w:r>
          </w:p>
        </w:tc>
        <w:tc>
          <w:tcPr>
            <w:tcW w:w="5812" w:type="dxa"/>
          </w:tcPr>
          <w:p w14:paraId="74EA13AD" w14:textId="5283BDFF" w:rsidR="00A33754" w:rsidRPr="00A02756" w:rsidRDefault="00A33754" w:rsidP="006A272C">
            <w:pPr>
              <w:widowControl w:val="0"/>
              <w:autoSpaceDE w:val="0"/>
              <w:autoSpaceDN w:val="0"/>
              <w:spacing w:before="8"/>
              <w:rPr>
                <w:rFonts w:eastAsiaTheme="minorEastAsia" w:cstheme="minorBidi"/>
                <w:sz w:val="21"/>
                <w:szCs w:val="21"/>
              </w:rPr>
            </w:pPr>
            <w:r w:rsidRPr="00A02756">
              <w:t>Revisions from pilot feed back</w:t>
            </w:r>
            <w:r w:rsidR="00A02756" w:rsidRPr="00A02756">
              <w:t xml:space="preserve"> and specific for Emis</w:t>
            </w:r>
          </w:p>
        </w:tc>
        <w:tc>
          <w:tcPr>
            <w:tcW w:w="808" w:type="dxa"/>
          </w:tcPr>
          <w:p w14:paraId="5301C643" w14:textId="77777777" w:rsidR="00A33754" w:rsidRPr="000F116A" w:rsidRDefault="00A33754" w:rsidP="006A272C">
            <w:pPr>
              <w:widowControl w:val="0"/>
              <w:autoSpaceDE w:val="0"/>
              <w:autoSpaceDN w:val="0"/>
              <w:spacing w:before="8"/>
            </w:pPr>
          </w:p>
        </w:tc>
      </w:tr>
    </w:tbl>
    <w:p w14:paraId="6F1FF066" w14:textId="77777777" w:rsidR="00FF35B8" w:rsidRDefault="00FF35B8" w:rsidP="00FD21CF"/>
    <w:p w14:paraId="0D663E7B" w14:textId="41039341" w:rsidR="001619A2" w:rsidRDefault="00FD21CF" w:rsidP="001619A2">
      <w:r>
        <w:t>The E</w:t>
      </w:r>
      <w:r w:rsidR="00FF35B8">
        <w:t>S</w:t>
      </w:r>
      <w:r>
        <w:t>cro vaccination tool provides a facility for practices to import external vaccinations provided by third party providers or vaccinations provided i</w:t>
      </w:r>
      <w:r w:rsidR="00BB5087">
        <w:t>n-house but recorded using the National V</w:t>
      </w:r>
      <w:r>
        <w:t xml:space="preserve">accination </w:t>
      </w:r>
      <w:r w:rsidR="00BB5087">
        <w:t>Tool</w:t>
      </w:r>
      <w:r>
        <w:t xml:space="preserve"> (Turas)</w:t>
      </w:r>
      <w:r w:rsidR="00BB5087">
        <w:t>, directly into Vision or EMIS</w:t>
      </w:r>
      <w:r>
        <w:t xml:space="preserve">. At present </w:t>
      </w:r>
      <w:r w:rsidR="006204E3">
        <w:t xml:space="preserve">the process to file vaccination data into the patient record is not </w:t>
      </w:r>
      <w:r>
        <w:t>fully automate</w:t>
      </w:r>
      <w:r w:rsidR="006204E3">
        <w:t>d</w:t>
      </w:r>
      <w:r w:rsidR="005E7940">
        <w:t>,</w:t>
      </w:r>
      <w:r>
        <w:t xml:space="preserve"> </w:t>
      </w:r>
      <w:r w:rsidR="005E7940">
        <w:t>so that</w:t>
      </w:r>
      <w:r>
        <w:t xml:space="preserve"> practice</w:t>
      </w:r>
      <w:r w:rsidR="006204E3">
        <w:t>s</w:t>
      </w:r>
      <w:r>
        <w:t xml:space="preserve"> </w:t>
      </w:r>
      <w:r w:rsidR="005E7940">
        <w:t xml:space="preserve">are able </w:t>
      </w:r>
      <w:r>
        <w:t xml:space="preserve">to review records before </w:t>
      </w:r>
      <w:r w:rsidR="006204E3">
        <w:t xml:space="preserve">saving the data </w:t>
      </w:r>
      <w:r>
        <w:t>in</w:t>
      </w:r>
      <w:r w:rsidR="006204E3">
        <w:t>to</w:t>
      </w:r>
      <w:r>
        <w:t xml:space="preserve"> the individuals </w:t>
      </w:r>
      <w:r w:rsidR="006204E3">
        <w:t>record within Vision or EMIS.</w:t>
      </w:r>
      <w:r w:rsidR="001619A2">
        <w:t xml:space="preserve"> The flow of the data from the central National Clinical Data Store (NCDS) is outlined </w:t>
      </w:r>
      <w:r w:rsidR="00323D21">
        <w:t>below: -</w:t>
      </w:r>
    </w:p>
    <w:p w14:paraId="0C815E10" w14:textId="04855D94" w:rsidR="00FD21CF" w:rsidRDefault="00CA5B56" w:rsidP="00FD21CF">
      <w:r>
        <w:rPr>
          <w:noProof/>
          <w:lang w:eastAsia="en-GB"/>
        </w:rPr>
        <mc:AlternateContent>
          <mc:Choice Requires="wps">
            <w:drawing>
              <wp:anchor distT="0" distB="0" distL="114300" distR="114300" simplePos="0" relativeHeight="251664384" behindDoc="0" locked="0" layoutInCell="1" allowOverlap="1" wp14:anchorId="5A244142" wp14:editId="38CBFC45">
                <wp:simplePos x="0" y="0"/>
                <wp:positionH relativeFrom="margin">
                  <wp:posOffset>4810125</wp:posOffset>
                </wp:positionH>
                <wp:positionV relativeFrom="paragraph">
                  <wp:posOffset>19741</wp:posOffset>
                </wp:positionV>
                <wp:extent cx="1038225" cy="623764"/>
                <wp:effectExtent l="0" t="0" r="28575" b="24130"/>
                <wp:wrapNone/>
                <wp:docPr id="5" name="Rectangle: Rounded Corners 5"/>
                <wp:cNvGraphicFramePr/>
                <a:graphic xmlns:a="http://schemas.openxmlformats.org/drawingml/2006/main">
                  <a:graphicData uri="http://schemas.microsoft.com/office/word/2010/wordprocessingShape">
                    <wps:wsp>
                      <wps:cNvSpPr/>
                      <wps:spPr>
                        <a:xfrm>
                          <a:off x="0" y="0"/>
                          <a:ext cx="1038225" cy="62376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46DB59C" w14:textId="6B043B67" w:rsidR="00DF44E9" w:rsidRDefault="00DF44E9" w:rsidP="00DF44E9">
                            <w:pPr>
                              <w:jc w:val="center"/>
                            </w:pPr>
                            <w:r>
                              <w:t>GP clinical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244142" id="Rectangle: Rounded Corners 5" o:spid="_x0000_s1026" style="position:absolute;margin-left:378.75pt;margin-top:1.55pt;width:81.75pt;height:49.1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" fillcolor="#a5b0cf [1752]" strokecolor="#586ea6 [3208]">
                <v:fill color2="#7c8dba [2520]" o:opacity2="60293f" rotate="t" focus="100%" type="gradient">
                  <o:fill v:ext="view" type="gradientUnscaled"/>
                </v:fill>
                <v:textbox>
                  <w:txbxContent>
                    <w:p w14:paraId="446DB59C" w14:textId="6B043B67" w:rsidR="00DF44E9" w:rsidRDefault="00DF44E9" w:rsidP="00DF44E9">
                      <w:pPr>
                        <w:jc w:val="center"/>
                      </w:pPr>
                      <w:r>
                        <w:t>GP clinical system</w:t>
                      </w:r>
                    </w:p>
                  </w:txbxContent>
                </v:textbox>
                <w10:wrap anchorx="margin"/>
              </v:roundrect>
            </w:pict>
          </mc:Fallback>
        </mc:AlternateContent>
      </w:r>
      <w:r>
        <w:rPr>
          <w:noProof/>
          <w:lang w:eastAsia="en-GB"/>
        </w:rPr>
        <mc:AlternateContent>
          <mc:Choice Requires="wpg">
            <w:drawing>
              <wp:anchor distT="0" distB="0" distL="114300" distR="114300" simplePos="0" relativeHeight="251670528" behindDoc="0" locked="0" layoutInCell="1" allowOverlap="1" wp14:anchorId="37D67A27" wp14:editId="4004FADE">
                <wp:simplePos x="0" y="0"/>
                <wp:positionH relativeFrom="column">
                  <wp:posOffset>15903</wp:posOffset>
                </wp:positionH>
                <wp:positionV relativeFrom="paragraph">
                  <wp:posOffset>13998</wp:posOffset>
                </wp:positionV>
                <wp:extent cx="4762500" cy="695325"/>
                <wp:effectExtent l="0" t="0" r="38100" b="28575"/>
                <wp:wrapNone/>
                <wp:docPr id="10" name="Group 10"/>
                <wp:cNvGraphicFramePr/>
                <a:graphic xmlns:a="http://schemas.openxmlformats.org/drawingml/2006/main">
                  <a:graphicData uri="http://schemas.microsoft.com/office/word/2010/wordprocessingGroup">
                    <wpg:wgp>
                      <wpg:cNvGrpSpPr/>
                      <wpg:grpSpPr>
                        <a:xfrm>
                          <a:off x="0" y="0"/>
                          <a:ext cx="4762500" cy="695325"/>
                          <a:chOff x="0" y="0"/>
                          <a:chExt cx="4762500" cy="695325"/>
                        </a:xfrm>
                      </wpg:grpSpPr>
                      <wps:wsp>
                        <wps:cNvPr id="2" name="Rectangle: Rounded Corners 2"/>
                        <wps:cNvSpPr/>
                        <wps:spPr>
                          <a:xfrm>
                            <a:off x="0" y="0"/>
                            <a:ext cx="1038225" cy="6953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A7F0386" w14:textId="18361061" w:rsidR="00DF44E9" w:rsidRDefault="00DF44E9" w:rsidP="00DF44E9">
                              <w:pPr>
                                <w:jc w:val="center"/>
                              </w:pPr>
                              <w:r>
                                <w:t>National Clinical Data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1590675" y="6212"/>
                            <a:ext cx="1038225" cy="6096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BB02E82" w14:textId="1792EF1B" w:rsidR="00DF44E9" w:rsidRDefault="00DF44E9" w:rsidP="00DF44E9">
                              <w:pPr>
                                <w:jc w:val="center"/>
                              </w:pPr>
                              <w:r>
                                <w:t>Local Escro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3228975" y="0"/>
                            <a:ext cx="1038225" cy="61581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E20809C" w14:textId="476C4356" w:rsidR="00DF44E9" w:rsidRDefault="00DF44E9" w:rsidP="00DF44E9">
                              <w:pPr>
                                <w:jc w:val="center"/>
                              </w:pPr>
                              <w:r>
                                <w:t>Vaccination Import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Right 6"/>
                        <wps:cNvSpPr/>
                        <wps:spPr>
                          <a:xfrm>
                            <a:off x="1066800" y="209550"/>
                            <a:ext cx="495300" cy="228600"/>
                          </a:xfrm>
                          <a:prstGeom prst="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Right 7"/>
                        <wps:cNvSpPr/>
                        <wps:spPr>
                          <a:xfrm>
                            <a:off x="2667000" y="219075"/>
                            <a:ext cx="495300" cy="228600"/>
                          </a:xfrm>
                          <a:prstGeom prst="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Right 8"/>
                        <wps:cNvSpPr/>
                        <wps:spPr>
                          <a:xfrm>
                            <a:off x="4267200" y="219075"/>
                            <a:ext cx="495300" cy="228600"/>
                          </a:xfrm>
                          <a:prstGeom prst="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D67A27" id="Group 10" o:spid="_x0000_s1027" style="position:absolute;margin-left:1.25pt;margin-top:1.1pt;width:375pt;height:54.75pt;z-index:251670528" coordsize="47625,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">
                <v:roundrect id="Rectangle: Rounded Corners 2" o:spid="_x0000_s1028" style="position:absolute;width:10382;height:6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gAcYA&#10;AADaAAAADwAAAGRycy9kb3ducmV2LnhtbESPT2vCQBTE7wW/w/KEXopu9GAluooKrR48+Ce0Hp/Z&#10;ZxLMvg3ZbYx+erdQ6HGYmd8w03lrStFQ7QrLCgb9CARxanXBmYLk+NEbg3AeWWNpmRTcycF81nmZ&#10;YqztjffUHHwmAoRdjApy76tYSpfmZND1bUUcvIutDfog60zqGm8Bbko5jKKRNFhwWMixolVO6fXw&#10;YxR8P95P21HydXz7bHbrZLF05/s+Veq12y4mIDy1/j/8195oBUP4vRJu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wgAcYAAADaAAAADwAAAAAAAAAAAAAAAACYAgAAZHJz&#10;L2Rvd25yZXYueG1sUEsFBgAAAAAEAAQA9QAAAIsDAAAAAA==&#10;" fillcolor="#a5b0cf [1752]" strokecolor="#586ea6 [3208]">
                  <v:fill color2="#7c8dba [2520]" o:opacity2="60293f" rotate="t" focus="100%" type="gradient">
                    <o:fill v:ext="view" type="gradientUnscaled"/>
                  </v:fill>
                  <v:textbox>
                    <w:txbxContent>
                      <w:p w14:paraId="6A7F0386" w14:textId="18361061" w:rsidR="00DF44E9" w:rsidRDefault="00DF44E9" w:rsidP="00DF44E9">
                        <w:pPr>
                          <w:jc w:val="center"/>
                        </w:pPr>
                        <w:r>
                          <w:t>National Clinical Data Store</w:t>
                        </w:r>
                      </w:p>
                    </w:txbxContent>
                  </v:textbox>
                </v:roundrect>
                <v:roundrect id="Rectangle: Rounded Corners 3" o:spid="_x0000_s1029" style="position:absolute;left:15906;top:62;width:10383;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FmsYA&#10;AADaAAAADwAAAGRycy9kb3ducmV2LnhtbESPQWvCQBSE70L/w/IKXkQ3WrASXcUKWg89VA3q8TX7&#10;moRm34bsGmN/vSsUehxm5htmtmhNKRqqXWFZwXAQgSBOrS44U5Ac1v0JCOeRNZaWScGNHCzmT50Z&#10;xtpeeUfN3mciQNjFqCD3voqldGlOBt3AVsTB+7a1QR9knUld4zXATSlHUTSWBgsOCzlWtMop/dlf&#10;jILT7+v5Y5wcD71N8/meLN/c122XKtV9bpdTEJ5a/x/+a2+1ghd4XAk3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CFmsYAAADaAAAADwAAAAAAAAAAAAAAAACYAgAAZHJz&#10;L2Rvd25yZXYueG1sUEsFBgAAAAAEAAQA9QAAAIsDAAAAAA==&#10;" fillcolor="#a5b0cf [1752]" strokecolor="#586ea6 [3208]">
                  <v:fill color2="#7c8dba [2520]" o:opacity2="60293f" rotate="t" focus="100%" type="gradient">
                    <o:fill v:ext="view" type="gradientUnscaled"/>
                  </v:fill>
                  <v:textbox>
                    <w:txbxContent>
                      <w:p w14:paraId="7BB02E82" w14:textId="1792EF1B" w:rsidR="00DF44E9" w:rsidRDefault="00DF44E9" w:rsidP="00DF44E9">
                        <w:pPr>
                          <w:jc w:val="center"/>
                        </w:pPr>
                        <w:r>
                          <w:t>Local Escro Database</w:t>
                        </w:r>
                      </w:p>
                    </w:txbxContent>
                  </v:textbox>
                </v:roundrect>
                <v:roundrect id="Rectangle: Rounded Corners 4" o:spid="_x0000_s1030" style="position:absolute;left:32289;width:10383;height:61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d7sYA&#10;AADaAAAADwAAAGRycy9kb3ducmV2LnhtbESPQWvCQBSE70L/w/IKXkQ3SrESXcUKWg89VA3q8TX7&#10;moRm34bsGmN/vSsUehxm5htmtmhNKRqqXWFZwXAQgSBOrS44U5Ac1v0JCOeRNZaWScGNHCzmT50Z&#10;xtpeeUfN3mciQNjFqCD3voqldGlOBt3AVsTB+7a1QR9knUld4zXATSlHUTSWBgsOCzlWtMop/dlf&#10;jILT7+v5Y5wcD71N8/meLN/c122XKtV9bpdTEJ5a/x/+a2+1ghd4XAk3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kd7sYAAADaAAAADwAAAAAAAAAAAAAAAACYAgAAZHJz&#10;L2Rvd25yZXYueG1sUEsFBgAAAAAEAAQA9QAAAIsDAAAAAA==&#10;" fillcolor="#a5b0cf [1752]" strokecolor="#586ea6 [3208]">
                  <v:fill color2="#7c8dba [2520]" o:opacity2="60293f" rotate="t" focus="100%" type="gradient">
                    <o:fill v:ext="view" type="gradientUnscaled"/>
                  </v:fill>
                  <v:textbox>
                    <w:txbxContent>
                      <w:p w14:paraId="3E20809C" w14:textId="476C4356" w:rsidR="00DF44E9" w:rsidRDefault="00DF44E9" w:rsidP="00DF44E9">
                        <w:pPr>
                          <w:jc w:val="center"/>
                        </w:pPr>
                        <w:r>
                          <w:t>Vaccination Import tool</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31" type="#_x0000_t13" style="position:absolute;left:10668;top:2095;width:495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pIMMA&#10;AADaAAAADwAAAGRycy9kb3ducmV2LnhtbESPQYvCMBSE7wv7H8Jb8CKaKuhqNYoIgnrTFdHbs3nb&#10;lm1eShK1/nuzIHgcZuYbZjpvTCVu5HxpWUGvm4AgzqwuOVdw+Fl1RiB8QNZYWSYFD/Iwn31+TDHV&#10;9s47uu1DLiKEfYoKihDqVEqfFWTQd21NHL1f6wyGKF0utcN7hJtK9pNkKA2WHBcKrGlZUPa3vxoF&#10;dduNtuXmOF4MdufTod2/NHj6Vqr11SwmIAI14R1+tddawRD+r8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pIMMAAADaAAAADwAAAAAAAAAAAAAAAACYAgAAZHJzL2Rv&#10;d25yZXYueG1sUEsFBgAAAAAEAAQA9QAAAIgDAAAAAA==&#10;" adj="16615" fillcolor="#6892a0 [3209]" strokecolor="white [3201]" strokeweight="1.75pt"/>
                <v:shape id="Arrow: Right 7" o:spid="_x0000_s1032" type="#_x0000_t13" style="position:absolute;left:26670;top:2190;width:495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Mu8MA&#10;AADaAAAADwAAAGRycy9kb3ducmV2LnhtbESPT4vCMBTE7wt+h/AEL6Kpwq5ajSILC7ve/IPo7dk8&#10;22LzUpKo3W9vBMHjMDO/YWaLxlTiRs6XlhUM+gkI4szqknMFu+1PbwzCB2SNlWVS8E8eFvPWxwxT&#10;be+8ptsm5CJC2KeooAihTqX0WUEGfd/WxNE7W2cwROlyqR3eI9xUcpgkX9JgyXGhwJq+C8oum6tR&#10;UHfdeFX+7SfLz/XxsOsOTw0eRkp12s1yCiJQE97hV/tXKxjB80q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tMu8MAAADaAAAADwAAAAAAAAAAAAAAAACYAgAAZHJzL2Rv&#10;d25yZXYueG1sUEsFBgAAAAAEAAQA9QAAAIgDAAAAAA==&#10;" adj="16615" fillcolor="#6892a0 [3209]" strokecolor="white [3201]" strokeweight="1.75pt"/>
                <v:shape id="Arrow: Right 8" o:spid="_x0000_s1033" type="#_x0000_t13" style="position:absolute;left:42672;top:2190;width:495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YycIA&#10;AADaAAAADwAAAGRycy9kb3ducmV2LnhtbERPz2vCMBS+D/wfwhN2KZqu4KadUcpgMHezK6K3t+at&#10;LWteSpJp/e/NYeDx4/u93o6mF2dyvrOs4GmegiCure64UVB9vc+WIHxA1thbJgVX8rDdTB7WmGt7&#10;4T2dy9CIGMI+RwVtCEMupa9bMujndiCO3I91BkOErpHa4SWGm15mafosDXYcG1oc6K2l+rf8MwqG&#10;xC0/u91hVSz2p2OVZN8jHl+UepyOxSuIQGO4i//dH1pB3BqvxBs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NjJwgAAANoAAAAPAAAAAAAAAAAAAAAAAJgCAABkcnMvZG93&#10;bnJldi54bWxQSwUGAAAAAAQABAD1AAAAhwMAAAAA&#10;" adj="16615" fillcolor="#6892a0 [3209]" strokecolor="white [3201]" strokeweight="1.75pt"/>
              </v:group>
            </w:pict>
          </mc:Fallback>
        </mc:AlternateContent>
      </w:r>
    </w:p>
    <w:p w14:paraId="5EF756F2" w14:textId="7B56A1C7" w:rsidR="000D43A4" w:rsidRDefault="000D43A4" w:rsidP="00FD21CF"/>
    <w:p w14:paraId="355E4FFE" w14:textId="016031DA" w:rsidR="000D43A4" w:rsidRDefault="000D43A4" w:rsidP="00FD21CF"/>
    <w:p w14:paraId="27025E4B" w14:textId="77777777" w:rsidR="003C6FD2" w:rsidRDefault="003C6FD2" w:rsidP="001619A2"/>
    <w:p w14:paraId="7D802D17" w14:textId="0424BA1B" w:rsidR="001619A2" w:rsidRDefault="001619A2" w:rsidP="001619A2">
      <w:r>
        <w:t xml:space="preserve">The application can be installed from the following link.  It is suggested this should be installed on the admin </w:t>
      </w:r>
      <w:r w:rsidR="00323D21">
        <w:t>users’</w:t>
      </w:r>
      <w:r>
        <w:t xml:space="preserve"> machines who will be responsible for running the tool each day, it would not normally be needed to be installed in a high number of machines.</w:t>
      </w:r>
    </w:p>
    <w:p w14:paraId="3FA996EF" w14:textId="2346E06B" w:rsidR="00BA2493" w:rsidRPr="000F116A" w:rsidRDefault="000F46D7" w:rsidP="00FD21CF">
      <w:pPr>
        <w:rPr>
          <w:color w:val="FA2B5C" w:themeColor="hyperlink"/>
          <w:u w:val="single"/>
        </w:rPr>
      </w:pPr>
      <w:hyperlink r:id="rId9" w:history="1">
        <w:r w:rsidR="000D43A4" w:rsidRPr="000D43A4">
          <w:rPr>
            <w:rStyle w:val="Hyperlink"/>
          </w:rPr>
          <w:t>https:/www.escro.co.uk/vacctool/vacctool.htm</w:t>
        </w:r>
      </w:hyperlink>
      <w:r w:rsidR="00BA2493">
        <w:rPr>
          <w:rStyle w:val="Hyperlink"/>
        </w:rPr>
        <w:t xml:space="preserve"> </w:t>
      </w:r>
    </w:p>
    <w:p w14:paraId="6F1ADEBA" w14:textId="3AB1B467" w:rsidR="000D43A4" w:rsidRDefault="00BA2493" w:rsidP="00FD21CF">
      <w:r w:rsidRPr="000F116A">
        <w:rPr>
          <w:b/>
          <w:bCs/>
        </w:rPr>
        <w:t>Note: Please use Internet Explorer or Microsoft Edge, the install may have issues in Chrome or Firefox if the correct plug in is not installed</w:t>
      </w:r>
      <w:r>
        <w:t>.</w:t>
      </w:r>
    </w:p>
    <w:p w14:paraId="31E59FDA" w14:textId="2E98C4E8" w:rsidR="003C6FD2" w:rsidRDefault="003C6FD2" w:rsidP="00FD21CF"/>
    <w:p w14:paraId="5DECEAA8" w14:textId="634CE713" w:rsidR="003C6FD2" w:rsidRDefault="003C6FD2" w:rsidP="00FD21CF"/>
    <w:p w14:paraId="209758F9" w14:textId="211381B3" w:rsidR="00A33754" w:rsidRDefault="00A33754" w:rsidP="00FD21CF"/>
    <w:p w14:paraId="3412B357" w14:textId="04636634" w:rsidR="00F45123" w:rsidRDefault="00F45123" w:rsidP="00A33754">
      <w:r>
        <w:rPr>
          <w:noProof/>
          <w:lang w:eastAsia="en-GB"/>
        </w:rPr>
        <w:lastRenderedPageBreak/>
        <w:drawing>
          <wp:anchor distT="0" distB="0" distL="114300" distR="114300" simplePos="0" relativeHeight="251675648" behindDoc="0" locked="0" layoutInCell="1" allowOverlap="1" wp14:anchorId="27588516" wp14:editId="4C4C0C68">
            <wp:simplePos x="0" y="0"/>
            <wp:positionH relativeFrom="margin">
              <wp:align>left</wp:align>
            </wp:positionH>
            <wp:positionV relativeFrom="paragraph">
              <wp:posOffset>-463550</wp:posOffset>
            </wp:positionV>
            <wp:extent cx="5276723" cy="2835910"/>
            <wp:effectExtent l="0" t="0" r="63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512" cy="2841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6D5D7" w14:textId="77777777" w:rsidR="00F45123" w:rsidRDefault="00F45123" w:rsidP="00A33754"/>
    <w:p w14:paraId="05F66CA8" w14:textId="77777777" w:rsidR="00F45123" w:rsidRDefault="00F45123" w:rsidP="00A33754"/>
    <w:p w14:paraId="59B30A73" w14:textId="77777777" w:rsidR="00F45123" w:rsidRDefault="00F45123" w:rsidP="00A33754"/>
    <w:p w14:paraId="44A4B811" w14:textId="77777777" w:rsidR="00F45123" w:rsidRDefault="00F45123" w:rsidP="00A33754"/>
    <w:p w14:paraId="69B163F3" w14:textId="77777777" w:rsidR="00F45123" w:rsidRDefault="00F45123" w:rsidP="00A33754"/>
    <w:p w14:paraId="521D702C" w14:textId="77777777" w:rsidR="00202F8F" w:rsidRDefault="00202F8F" w:rsidP="00A33754"/>
    <w:p w14:paraId="40B91F3F" w14:textId="5520D0DB" w:rsidR="00A33754" w:rsidRDefault="00F45123" w:rsidP="00A33754">
      <w:r>
        <w:rPr>
          <w:noProof/>
          <w:lang w:eastAsia="en-GB"/>
        </w:rPr>
        <w:drawing>
          <wp:anchor distT="0" distB="0" distL="114300" distR="114300" simplePos="0" relativeHeight="251671552" behindDoc="1" locked="0" layoutInCell="1" allowOverlap="1" wp14:anchorId="638F9B9D" wp14:editId="2A71D248">
            <wp:simplePos x="0" y="0"/>
            <wp:positionH relativeFrom="margin">
              <wp:posOffset>3891280</wp:posOffset>
            </wp:positionH>
            <wp:positionV relativeFrom="paragraph">
              <wp:posOffset>342900</wp:posOffset>
            </wp:positionV>
            <wp:extent cx="2307466" cy="2657475"/>
            <wp:effectExtent l="0" t="0" r="0" b="0"/>
            <wp:wrapTight wrapText="bothSides">
              <wp:wrapPolygon edited="0">
                <wp:start x="0" y="0"/>
                <wp:lineTo x="0" y="21368"/>
                <wp:lineTo x="21404" y="21368"/>
                <wp:lineTo x="214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7466" cy="2657475"/>
                    </a:xfrm>
                    <a:prstGeom prst="rect">
                      <a:avLst/>
                    </a:prstGeom>
                  </pic:spPr>
                </pic:pic>
              </a:graphicData>
            </a:graphic>
            <wp14:sizeRelH relativeFrom="page">
              <wp14:pctWidth>0</wp14:pctWidth>
            </wp14:sizeRelH>
            <wp14:sizeRelV relativeFrom="page">
              <wp14:pctHeight>0</wp14:pctHeight>
            </wp14:sizeRelV>
          </wp:anchor>
        </w:drawing>
      </w:r>
      <w:r w:rsidR="00A33754">
        <w:t>Please agree to any prompts asking if you wish to open or run the package</w:t>
      </w:r>
    </w:p>
    <w:p w14:paraId="701317F4" w14:textId="33295EA6" w:rsidR="00297F8F" w:rsidRPr="00A33754" w:rsidRDefault="00297F8F" w:rsidP="00A33754">
      <w:r w:rsidRPr="00297F8F">
        <w:t xml:space="preserve">If you already use another Escro application on your PC, such as STU, the </w:t>
      </w:r>
      <w:r w:rsidR="00E21D47" w:rsidRPr="00297F8F">
        <w:t>Shielding</w:t>
      </w:r>
      <w:r w:rsidRPr="00297F8F">
        <w:t xml:space="preserve"> Tool or the At Risk Flu tool, your PC will already be configured and you will not be presented with the Settings screen (as per screensho</w:t>
      </w:r>
      <w:r w:rsidRPr="00A33754">
        <w:t xml:space="preserve">t) and you can move to the “Running the Vaccinations Import” section of this guide. </w:t>
      </w:r>
    </w:p>
    <w:p w14:paraId="278ACD0D" w14:textId="77777777" w:rsidR="00297F8F" w:rsidRPr="00A33754" w:rsidRDefault="00297F8F" w:rsidP="00A33754">
      <w:r w:rsidRPr="00A33754">
        <w:t>However, if this is the first time an Escro package has been installed on your PC, you will be required to enable the settings as per the screenshot and will be prompted to enter your server and database settings.</w:t>
      </w:r>
    </w:p>
    <w:p w14:paraId="7983996F" w14:textId="4C684F78" w:rsidR="00202F8F" w:rsidRDefault="008910AB" w:rsidP="00FD21CF">
      <w:r>
        <w:t>Please contact the E</w:t>
      </w:r>
      <w:r w:rsidR="00D56664">
        <w:t>s</w:t>
      </w:r>
      <w:r>
        <w:t>cro helpdesk or use the following link to obtain these.</w:t>
      </w:r>
    </w:p>
    <w:p w14:paraId="78DA6775" w14:textId="48A2288A" w:rsidR="001619A2" w:rsidRDefault="000F46D7" w:rsidP="00FD21CF">
      <w:hyperlink r:id="rId12" w:history="1">
        <w:r w:rsidR="008910AB">
          <w:rPr>
            <w:rStyle w:val="Hyperlink"/>
          </w:rPr>
          <w:t>STU Server Settings (escro.co.uk)</w:t>
        </w:r>
      </w:hyperlink>
      <w:r w:rsidR="008910AB">
        <w:br/>
      </w:r>
      <w:r w:rsidR="008910AB" w:rsidRPr="000F116A">
        <w:rPr>
          <w:b/>
        </w:rPr>
        <w:t>(use 255921 as the pin number)</w:t>
      </w:r>
    </w:p>
    <w:p w14:paraId="1ACA3049" w14:textId="0F4E7004" w:rsidR="00A33754" w:rsidRDefault="008910AB" w:rsidP="00A33754">
      <w:r>
        <w:t xml:space="preserve">Server name is the local </w:t>
      </w:r>
      <w:r w:rsidR="002026E9">
        <w:t>server</w:t>
      </w:r>
      <w:r>
        <w:t xml:space="preserve"> where your E</w:t>
      </w:r>
      <w:r w:rsidR="006A272C">
        <w:t>S</w:t>
      </w:r>
      <w:r>
        <w:t>cro database is held, database will be VisionReports or EmisReports depending on your clinical system.</w:t>
      </w:r>
      <w:r w:rsidR="00EF0C03">
        <w:t xml:space="preserve"> The Test connection button will check </w:t>
      </w:r>
      <w:r w:rsidR="00202F8F">
        <w:t>connectivity before</w:t>
      </w:r>
      <w:r w:rsidR="00EF0C03">
        <w:t xml:space="preserve"> you save the settings.</w:t>
      </w:r>
      <w:r w:rsidR="00A33754">
        <w:br/>
        <w:t>Following installation an E</w:t>
      </w:r>
      <w:r w:rsidR="00D56664">
        <w:t>s</w:t>
      </w:r>
      <w:r w:rsidR="00A33754">
        <w:t>cro vaccination tool icon will be created on your desktop.</w:t>
      </w:r>
    </w:p>
    <w:p w14:paraId="7BC7925F" w14:textId="6CC2011B" w:rsidR="00D04E17" w:rsidRPr="00D04E17" w:rsidRDefault="00A33754">
      <w:r w:rsidRPr="0085402E">
        <w:rPr>
          <w:noProof/>
          <w:lang w:eastAsia="en-GB"/>
        </w:rPr>
        <w:drawing>
          <wp:inline distT="0" distB="0" distL="0" distR="0" wp14:anchorId="22E6CFEB" wp14:editId="0BC340FE">
            <wp:extent cx="638175" cy="771612"/>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59" cy="777880"/>
                    </a:xfrm>
                    <a:prstGeom prst="rect">
                      <a:avLst/>
                    </a:prstGeom>
                    <a:noFill/>
                    <a:ln>
                      <a:noFill/>
                    </a:ln>
                  </pic:spPr>
                </pic:pic>
              </a:graphicData>
            </a:graphic>
          </wp:inline>
        </w:drawing>
      </w:r>
    </w:p>
    <w:p w14:paraId="666BC732" w14:textId="3A12443F" w:rsidR="00EF0C03" w:rsidRDefault="00EF0C03" w:rsidP="000F116A">
      <w:pPr>
        <w:pStyle w:val="Heading2"/>
      </w:pPr>
      <w:r w:rsidRPr="000F116A">
        <w:t>Running the Vaccinations import</w:t>
      </w:r>
    </w:p>
    <w:p w14:paraId="5A1B1D7D" w14:textId="0E74AC23" w:rsidR="002D3853" w:rsidRPr="002D3853" w:rsidRDefault="002D3853" w:rsidP="00FD21CF">
      <w:r w:rsidRPr="000F116A">
        <w:t xml:space="preserve">The </w:t>
      </w:r>
      <w:r w:rsidR="006A272C">
        <w:t>data to populate the v</w:t>
      </w:r>
      <w:r w:rsidRPr="000F116A">
        <w:t xml:space="preserve">accinations </w:t>
      </w:r>
      <w:r w:rsidR="006A272C">
        <w:t>report</w:t>
      </w:r>
      <w:r w:rsidRPr="000F116A">
        <w:t xml:space="preserve"> </w:t>
      </w:r>
      <w:r w:rsidR="006A272C">
        <w:t>will be</w:t>
      </w:r>
      <w:r w:rsidRPr="000F116A">
        <w:t xml:space="preserve"> created in the </w:t>
      </w:r>
      <w:r w:rsidR="006A272C">
        <w:t xml:space="preserve">EScro </w:t>
      </w:r>
      <w:r w:rsidRPr="000F116A">
        <w:t>database when the scheduled task for the</w:t>
      </w:r>
      <w:r>
        <w:t xml:space="preserve"> EScro data pump runs overnight.</w:t>
      </w:r>
    </w:p>
    <w:p w14:paraId="41841A5C" w14:textId="0AD3ABAA" w:rsidR="001619A2" w:rsidRDefault="001619A2" w:rsidP="00FD21CF">
      <w:r>
        <w:rPr>
          <w:noProof/>
          <w:lang w:eastAsia="en-GB"/>
        </w:rPr>
        <w:drawing>
          <wp:anchor distT="0" distB="0" distL="114300" distR="114300" simplePos="0" relativeHeight="251672576" behindDoc="1" locked="0" layoutInCell="1" allowOverlap="1" wp14:anchorId="3BA23B77" wp14:editId="756D6269">
            <wp:simplePos x="0" y="0"/>
            <wp:positionH relativeFrom="margin">
              <wp:align>left</wp:align>
            </wp:positionH>
            <wp:positionV relativeFrom="paragraph">
              <wp:posOffset>154305</wp:posOffset>
            </wp:positionV>
            <wp:extent cx="2657475" cy="1114425"/>
            <wp:effectExtent l="0" t="0" r="9525" b="9525"/>
            <wp:wrapTight wrapText="bothSides">
              <wp:wrapPolygon edited="0">
                <wp:start x="0" y="0"/>
                <wp:lineTo x="0" y="21415"/>
                <wp:lineTo x="21523" y="21415"/>
                <wp:lineTo x="2152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3D56B" w14:textId="03C93153" w:rsidR="00EF0C03" w:rsidRDefault="00EF0C03" w:rsidP="00FD21CF">
      <w:r>
        <w:t>The audit routine can be launched by clicking on the run button at the top left of the screen. Depending on the practice size this may take a minute or two</w:t>
      </w:r>
      <w:r w:rsidR="002026E9">
        <w:t xml:space="preserve"> to run the audit.</w:t>
      </w:r>
    </w:p>
    <w:p w14:paraId="116AC165" w14:textId="3326B9E7" w:rsidR="001E53E8" w:rsidRDefault="001E53E8" w:rsidP="00FD21CF"/>
    <w:p w14:paraId="5BBB242E" w14:textId="7F87425C" w:rsidR="00BA2493" w:rsidRDefault="00F96179" w:rsidP="00FD21CF">
      <w:r>
        <w:t>In the unlikely event that the audit routine detects that the Escro Data pump has failed to run overnight on your system, you will see the following warning displayed. Please contact the Escro Helpdesk (details at the end of the document) who will run the data pump manually and investigate the failure issue</w:t>
      </w:r>
      <w:r w:rsidR="0032702E">
        <w:t>.</w:t>
      </w:r>
    </w:p>
    <w:p w14:paraId="34A13976" w14:textId="282EDF32" w:rsidR="0032702E" w:rsidRDefault="0032702E" w:rsidP="00FD21CF">
      <w:r>
        <w:rPr>
          <w:noProof/>
          <w:lang w:eastAsia="en-GB"/>
        </w:rPr>
        <w:drawing>
          <wp:inline distT="0" distB="0" distL="0" distR="0" wp14:anchorId="2935389D" wp14:editId="79C9A264">
            <wp:extent cx="3924300" cy="1714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1714500"/>
                    </a:xfrm>
                    <a:prstGeom prst="rect">
                      <a:avLst/>
                    </a:prstGeom>
                    <a:noFill/>
                    <a:ln>
                      <a:noFill/>
                    </a:ln>
                  </pic:spPr>
                </pic:pic>
              </a:graphicData>
            </a:graphic>
          </wp:inline>
        </w:drawing>
      </w:r>
    </w:p>
    <w:p w14:paraId="3770A46F" w14:textId="77777777" w:rsidR="00F96179" w:rsidRDefault="00F96179"/>
    <w:p w14:paraId="2203B9E9" w14:textId="4A460A03" w:rsidR="00FD21CF" w:rsidRDefault="00582FFD" w:rsidP="00FD21CF">
      <w:r>
        <w:t xml:space="preserve">There </w:t>
      </w:r>
      <w:r w:rsidR="00893D54">
        <w:t>will now be</w:t>
      </w:r>
      <w:r w:rsidR="001619A2">
        <w:t xml:space="preserve"> additional</w:t>
      </w:r>
      <w:r w:rsidR="00745B6B">
        <w:t xml:space="preserve"> tab</w:t>
      </w:r>
      <w:r w:rsidR="00893D54">
        <w:t>s</w:t>
      </w:r>
      <w:r w:rsidR="001619A2">
        <w:t xml:space="preserve"> </w:t>
      </w:r>
      <w:r w:rsidR="00745B6B">
        <w:t xml:space="preserve">at the top of the screen. </w:t>
      </w:r>
      <w:r w:rsidR="009453D6">
        <w:t xml:space="preserve">The </w:t>
      </w:r>
      <w:r w:rsidR="00020C77">
        <w:t>“</w:t>
      </w:r>
      <w:r w:rsidR="007C0D1A">
        <w:t>Covid V</w:t>
      </w:r>
      <w:r w:rsidR="001619A2">
        <w:t>accination</w:t>
      </w:r>
      <w:r w:rsidR="00020C77">
        <w:t>s”</w:t>
      </w:r>
      <w:r w:rsidR="001619A2">
        <w:t xml:space="preserve"> </w:t>
      </w:r>
      <w:r w:rsidR="007C0D1A">
        <w:t xml:space="preserve">tab with </w:t>
      </w:r>
      <w:r w:rsidR="001619A2">
        <w:t>dashboard is</w:t>
      </w:r>
      <w:r w:rsidR="009453D6">
        <w:t xml:space="preserve"> still in</w:t>
      </w:r>
      <w:r w:rsidR="009E305A">
        <w:t xml:space="preserve"> </w:t>
      </w:r>
      <w:r w:rsidR="001539A5">
        <w:t>development but</w:t>
      </w:r>
      <w:r w:rsidR="009453D6">
        <w:t xml:space="preserve"> will provide an activity </w:t>
      </w:r>
      <w:r w:rsidR="001619A2">
        <w:t xml:space="preserve">summary </w:t>
      </w:r>
      <w:r w:rsidR="009453D6">
        <w:t xml:space="preserve">for target vaccine groups </w:t>
      </w:r>
      <w:r w:rsidR="002C4778">
        <w:t>once</w:t>
      </w:r>
      <w:r>
        <w:t xml:space="preserve"> the </w:t>
      </w:r>
      <w:r w:rsidR="009453D6">
        <w:t xml:space="preserve">final specifications for </w:t>
      </w:r>
      <w:r w:rsidR="009E305A">
        <w:t xml:space="preserve">the individual </w:t>
      </w:r>
      <w:r w:rsidR="002C4778">
        <w:t xml:space="preserve">at risk </w:t>
      </w:r>
      <w:r w:rsidR="009E305A">
        <w:t>cohorts</w:t>
      </w:r>
      <w:r w:rsidR="002C4778">
        <w:t xml:space="preserve"> are defined. </w:t>
      </w:r>
    </w:p>
    <w:p w14:paraId="3310926A" w14:textId="77777777" w:rsidR="002B57A5" w:rsidRDefault="002B57A5" w:rsidP="002C4778"/>
    <w:p w14:paraId="1DCDC227" w14:textId="77777777" w:rsidR="002B57A5" w:rsidRDefault="002B57A5" w:rsidP="002C4778"/>
    <w:p w14:paraId="799E1D3E" w14:textId="77777777" w:rsidR="002B57A5" w:rsidRDefault="002B57A5" w:rsidP="002C4778"/>
    <w:p w14:paraId="41D4D3E0" w14:textId="77777777" w:rsidR="002B57A5" w:rsidRDefault="002B57A5" w:rsidP="002C4778"/>
    <w:p w14:paraId="1CD11810" w14:textId="77777777" w:rsidR="002B57A5" w:rsidRDefault="002B57A5" w:rsidP="002C4778"/>
    <w:p w14:paraId="0AA82333" w14:textId="6F5B0EED" w:rsidR="00BE6B50" w:rsidRDefault="002C4778" w:rsidP="002C4778">
      <w:r>
        <w:t>The main tab for importing vaccines is the “</w:t>
      </w:r>
      <w:r w:rsidRPr="000F116A">
        <w:rPr>
          <w:b/>
          <w:bCs/>
        </w:rPr>
        <w:t>Export Backfill</w:t>
      </w:r>
      <w:r>
        <w:t xml:space="preserve">” Tab </w:t>
      </w:r>
    </w:p>
    <w:p w14:paraId="2FCCA845" w14:textId="5C1C8F75" w:rsidR="00D04E17" w:rsidRDefault="00957F06" w:rsidP="00A33754">
      <w:r>
        <w:rPr>
          <w:noProof/>
          <w:lang w:eastAsia="en-GB"/>
        </w:rPr>
        <w:drawing>
          <wp:inline distT="0" distB="0" distL="0" distR="0" wp14:anchorId="013DAE6A" wp14:editId="2D9D67E9">
            <wp:extent cx="5791200" cy="2800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8481"/>
                    <a:stretch/>
                  </pic:blipFill>
                  <pic:spPr bwMode="auto">
                    <a:xfrm>
                      <a:off x="0" y="0"/>
                      <a:ext cx="5791862" cy="2800670"/>
                    </a:xfrm>
                    <a:prstGeom prst="rect">
                      <a:avLst/>
                    </a:prstGeom>
                    <a:ln>
                      <a:noFill/>
                    </a:ln>
                    <a:extLst>
                      <a:ext uri="{53640926-AAD7-44D8-BBD7-CCE9431645EC}">
                        <a14:shadowObscured xmlns:a14="http://schemas.microsoft.com/office/drawing/2010/main"/>
                      </a:ext>
                    </a:extLst>
                  </pic:spPr>
                </pic:pic>
              </a:graphicData>
            </a:graphic>
          </wp:inline>
        </w:drawing>
      </w:r>
    </w:p>
    <w:p w14:paraId="1ADFF87E" w14:textId="5960347C" w:rsidR="002026E9" w:rsidRDefault="00582FFD" w:rsidP="00BA2493">
      <w:pPr>
        <w:pStyle w:val="Heading2"/>
      </w:pPr>
      <w:r w:rsidRPr="000F116A">
        <w:t>Export Backfill</w:t>
      </w:r>
    </w:p>
    <w:p w14:paraId="32076376" w14:textId="4EB85412" w:rsidR="00957F06" w:rsidRDefault="00E833E0" w:rsidP="00FD21CF">
      <w:r>
        <w:br/>
      </w:r>
      <w:r w:rsidR="009E305A">
        <w:t>This screen will display a list of the current records available for import</w:t>
      </w:r>
      <w:r w:rsidR="00582FFD">
        <w:t>ing into EMIS and Vision</w:t>
      </w:r>
      <w:r w:rsidR="005E7940">
        <w:t>. V</w:t>
      </w:r>
      <w:r w:rsidR="009E305A">
        <w:t>alidation check</w:t>
      </w:r>
      <w:r w:rsidR="002026E9">
        <w:t>s</w:t>
      </w:r>
      <w:r w:rsidR="009E305A">
        <w:t xml:space="preserve"> will be performed against the patient</w:t>
      </w:r>
      <w:r w:rsidR="00582FFD">
        <w:t>’</w:t>
      </w:r>
      <w:r w:rsidR="009E305A">
        <w:t xml:space="preserve">s current record </w:t>
      </w:r>
      <w:r w:rsidR="005E7940">
        <w:t xml:space="preserve">and </w:t>
      </w:r>
      <w:r w:rsidR="009E305A">
        <w:t>an</w:t>
      </w:r>
      <w:r w:rsidR="00582FFD">
        <w:t>y duplicate records</w:t>
      </w:r>
      <w:r w:rsidR="009E305A">
        <w:t xml:space="preserve"> will be flagged </w:t>
      </w:r>
      <w:r w:rsidR="00582FFD">
        <w:t>on the report</w:t>
      </w:r>
      <w:r w:rsidR="009E305A">
        <w:t>.</w:t>
      </w:r>
      <w:r w:rsidR="00582FFD">
        <w:t xml:space="preserve"> </w:t>
      </w:r>
      <w:r w:rsidR="009E305A">
        <w:t xml:space="preserve"> </w:t>
      </w:r>
      <w:r w:rsidR="00582FFD">
        <w:t xml:space="preserve">A </w:t>
      </w:r>
      <w:r w:rsidR="009E305A">
        <w:t>record can then be</w:t>
      </w:r>
      <w:r w:rsidR="00582FFD">
        <w:t xml:space="preserve"> checked by</w:t>
      </w:r>
      <w:r w:rsidR="009E305A">
        <w:t xml:space="preserve"> open</w:t>
      </w:r>
      <w:r w:rsidR="00582FFD">
        <w:t xml:space="preserve">ing </w:t>
      </w:r>
      <w:r w:rsidR="009E305A">
        <w:t>in Vision or EMIS</w:t>
      </w:r>
      <w:r w:rsidR="00FF35B8">
        <w:t xml:space="preserve"> clinical system</w:t>
      </w:r>
      <w:r w:rsidR="00582FFD">
        <w:t>.</w:t>
      </w:r>
      <w:r w:rsidR="009E305A">
        <w:t xml:space="preserve"> If it </w:t>
      </w:r>
      <w:r w:rsidR="0034777C">
        <w:t>is decided not to import an individual patient’s vaccination record</w:t>
      </w:r>
      <w:r w:rsidR="002026E9">
        <w:t>,</w:t>
      </w:r>
      <w:r w:rsidR="009E305A">
        <w:t xml:space="preserve"> it can be removed from the import list by clicking on the delete button.</w:t>
      </w:r>
    </w:p>
    <w:p w14:paraId="446FC4BB" w14:textId="3CABA875" w:rsidR="00BA2493" w:rsidRDefault="00BA2493" w:rsidP="00FD21CF">
      <w:r>
        <w:t xml:space="preserve">We would recommend that where duplicates are a result of manual data entry at the practice that you accept the </w:t>
      </w:r>
      <w:r w:rsidR="00CF1484">
        <w:t xml:space="preserve">imported result and delete the manual entry in EMIS or Vision. The imported data is generally more complete and structured. </w:t>
      </w:r>
    </w:p>
    <w:p w14:paraId="5DFE54E8" w14:textId="77ADC7D6" w:rsidR="009E305A" w:rsidRDefault="009E305A" w:rsidP="00FD21CF">
      <w:pPr>
        <w:rPr>
          <w:b/>
          <w:bCs/>
        </w:rPr>
      </w:pPr>
      <w:r>
        <w:t xml:space="preserve">Once you have verified that the records are </w:t>
      </w:r>
      <w:r w:rsidR="0073616A">
        <w:t>satisfactory</w:t>
      </w:r>
      <w:r>
        <w:t xml:space="preserve"> and </w:t>
      </w:r>
      <w:r w:rsidR="0073616A">
        <w:t xml:space="preserve">you have </w:t>
      </w:r>
      <w:r>
        <w:t xml:space="preserve">removed </w:t>
      </w:r>
      <w:r w:rsidR="00CF1484">
        <w:t xml:space="preserve">or accepted </w:t>
      </w:r>
      <w:r>
        <w:t>any duplicates</w:t>
      </w:r>
      <w:r w:rsidR="0073616A">
        <w:t>,</w:t>
      </w:r>
      <w:r>
        <w:t xml:space="preserve"> click on the “Run Update” </w:t>
      </w:r>
      <w:r w:rsidR="00BE6B50">
        <w:t>button to begin the import.</w:t>
      </w:r>
    </w:p>
    <w:p w14:paraId="59876FD2" w14:textId="73BF36FF" w:rsidR="009453D6" w:rsidRDefault="007E27EC" w:rsidP="00FD21CF">
      <w:r>
        <w:t xml:space="preserve">The system will now </w:t>
      </w:r>
      <w:r w:rsidR="0034777C">
        <w:t xml:space="preserve">automatically run </w:t>
      </w:r>
      <w:r>
        <w:t xml:space="preserve">through each record highlighting each row as it is successfully imported. Any </w:t>
      </w:r>
      <w:r w:rsidR="0034777C">
        <w:t>records</w:t>
      </w:r>
      <w:r>
        <w:t xml:space="preserve"> where </w:t>
      </w:r>
      <w:r w:rsidR="0034777C">
        <w:t>the system is unable</w:t>
      </w:r>
      <w:r>
        <w:t xml:space="preserve"> to file the record will be </w:t>
      </w:r>
      <w:r w:rsidR="00CF1484">
        <w:t xml:space="preserve">highlighted in red and </w:t>
      </w:r>
      <w:r w:rsidR="00A21040">
        <w:t>marked as “UPDATE FAIL”</w:t>
      </w:r>
      <w:r w:rsidR="00CF1484">
        <w:t xml:space="preserve">. </w:t>
      </w:r>
      <w:r w:rsidR="0034777C">
        <w:t xml:space="preserve">Any records failing to import </w:t>
      </w:r>
      <w:r w:rsidR="00F633F5">
        <w:t>will be automatically</w:t>
      </w:r>
      <w:r w:rsidR="0034777C">
        <w:t xml:space="preserve"> reported to Albasoft </w:t>
      </w:r>
      <w:r w:rsidR="00F633F5">
        <w:t xml:space="preserve">overnight </w:t>
      </w:r>
      <w:r w:rsidR="0034777C">
        <w:t>to</w:t>
      </w:r>
      <w:r>
        <w:t xml:space="preserve"> be investigated further.</w:t>
      </w:r>
    </w:p>
    <w:p w14:paraId="74FF7512" w14:textId="4C202EC7" w:rsidR="009453D6" w:rsidRDefault="007E27EC" w:rsidP="00FD21CF">
      <w:r>
        <w:rPr>
          <w:noProof/>
          <w:lang w:eastAsia="en-GB"/>
        </w:rPr>
        <w:drawing>
          <wp:inline distT="0" distB="0" distL="0" distR="0" wp14:anchorId="09AF6E93" wp14:editId="5BC86D29">
            <wp:extent cx="5731510" cy="2333625"/>
            <wp:effectExtent l="0" t="0" r="254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33625"/>
                    </a:xfrm>
                    <a:prstGeom prst="rect">
                      <a:avLst/>
                    </a:prstGeom>
                  </pic:spPr>
                </pic:pic>
              </a:graphicData>
            </a:graphic>
          </wp:inline>
        </w:drawing>
      </w:r>
    </w:p>
    <w:p w14:paraId="2F9B7F4B" w14:textId="27A96B66" w:rsidR="004B3B44" w:rsidRDefault="00E833E0" w:rsidP="00FD21CF">
      <w:r>
        <w:t>Duplicate records</w:t>
      </w:r>
      <w:r>
        <w:br/>
      </w:r>
      <w:r>
        <w:rPr>
          <w:noProof/>
          <w:lang w:eastAsia="en-GB"/>
        </w:rPr>
        <w:drawing>
          <wp:inline distT="0" distB="0" distL="0" distR="0" wp14:anchorId="38972425" wp14:editId="616A5938">
            <wp:extent cx="5724525" cy="885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885825"/>
                    </a:xfrm>
                    <a:prstGeom prst="rect">
                      <a:avLst/>
                    </a:prstGeom>
                    <a:noFill/>
                    <a:ln>
                      <a:noFill/>
                    </a:ln>
                  </pic:spPr>
                </pic:pic>
              </a:graphicData>
            </a:graphic>
          </wp:inline>
        </w:drawing>
      </w:r>
    </w:p>
    <w:p w14:paraId="7065B82F" w14:textId="4DDE5237" w:rsidR="00776C91" w:rsidRDefault="00E833E0" w:rsidP="00FD21CF">
      <w:r>
        <w:t>The system will check for any existing Covid immunisation</w:t>
      </w:r>
      <w:r w:rsidR="004146DF">
        <w:t>s</w:t>
      </w:r>
      <w:r>
        <w:t xml:space="preserve"> recorded on the same or previous 20 days (Stage 1 or 2)</w:t>
      </w:r>
      <w:r w:rsidR="004146DF">
        <w:t>.</w:t>
      </w:r>
      <w:r>
        <w:t xml:space="preserve"> I</w:t>
      </w:r>
      <w:r w:rsidR="00BB5087">
        <w:t>f</w:t>
      </w:r>
      <w:r>
        <w:t xml:space="preserve"> these are found they will be marked at “Duplicate” on screen and highlight in blue. These should be checked in the clinical system before proceeding with the import. You may choose to delete the incoming record from the list by clicking on the delete button on the left, or you may choose to delete the</w:t>
      </w:r>
      <w:r w:rsidR="00A33754">
        <w:t xml:space="preserve"> existing record in Vision or EMIS</w:t>
      </w:r>
    </w:p>
    <w:p w14:paraId="7B310C95" w14:textId="399F3AEA" w:rsidR="009F2189" w:rsidRDefault="00D56664" w:rsidP="00FD21CF">
      <w:r>
        <w:rPr>
          <w:noProof/>
          <w:lang w:eastAsia="en-GB"/>
        </w:rPr>
        <w:drawing>
          <wp:anchor distT="0" distB="0" distL="114300" distR="114300" simplePos="0" relativeHeight="251677696" behindDoc="0" locked="0" layoutInCell="1" allowOverlap="1" wp14:anchorId="5BB9B595" wp14:editId="476AF91F">
            <wp:simplePos x="0" y="0"/>
            <wp:positionH relativeFrom="margin">
              <wp:posOffset>-47625</wp:posOffset>
            </wp:positionH>
            <wp:positionV relativeFrom="paragraph">
              <wp:posOffset>560705</wp:posOffset>
            </wp:positionV>
            <wp:extent cx="3514725" cy="125730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47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189">
        <w:t>Once all records have been filed you will receive the notification below</w:t>
      </w:r>
      <w:r w:rsidR="00E5399A">
        <w:t xml:space="preserve"> and the program can be closed.</w:t>
      </w:r>
    </w:p>
    <w:p w14:paraId="183940F3" w14:textId="77777777" w:rsidR="00D56664" w:rsidRDefault="00D56664" w:rsidP="00FD21CF">
      <w:bookmarkStart w:id="0" w:name="_GoBack"/>
      <w:bookmarkEnd w:id="0"/>
    </w:p>
    <w:p w14:paraId="088862E3" w14:textId="77777777" w:rsidR="00D56664" w:rsidRDefault="00D56664" w:rsidP="00FD21CF"/>
    <w:p w14:paraId="1BB9521A" w14:textId="77777777" w:rsidR="00D56664" w:rsidRDefault="00D56664" w:rsidP="00FD21CF"/>
    <w:p w14:paraId="378D9C6B" w14:textId="77777777" w:rsidR="00D56664" w:rsidRDefault="00D56664" w:rsidP="00D56664">
      <w:pPr>
        <w:pStyle w:val="NoSpacing"/>
      </w:pPr>
    </w:p>
    <w:p w14:paraId="29D6B02B" w14:textId="509C9919" w:rsidR="00776C91" w:rsidRDefault="00776C91" w:rsidP="00FD21CF">
      <w:r>
        <w:t xml:space="preserve">On completion of the import the entry can immediately be viewed in </w:t>
      </w:r>
      <w:r w:rsidRPr="00A33754">
        <w:rPr>
          <w:b/>
          <w:bCs/>
        </w:rPr>
        <w:t>Full history</w:t>
      </w:r>
      <w:r>
        <w:t xml:space="preserve"> </w:t>
      </w:r>
      <w:r w:rsidR="00D56664">
        <w:t>within</w:t>
      </w:r>
      <w:r>
        <w:t xml:space="preserve"> EMIS.</w:t>
      </w:r>
    </w:p>
    <w:p w14:paraId="5465D953" w14:textId="691C6CD9" w:rsidR="00402A53" w:rsidRDefault="00402A53" w:rsidP="00FD21CF">
      <w:r>
        <w:rPr>
          <w:noProof/>
          <w:lang w:eastAsia="en-GB"/>
        </w:rPr>
        <w:drawing>
          <wp:inline distT="0" distB="0" distL="0" distR="0" wp14:anchorId="42CB7E9D" wp14:editId="3861035A">
            <wp:extent cx="5724525" cy="12096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1209675"/>
                    </a:xfrm>
                    <a:prstGeom prst="rect">
                      <a:avLst/>
                    </a:prstGeom>
                    <a:noFill/>
                    <a:ln>
                      <a:noFill/>
                    </a:ln>
                  </pic:spPr>
                </pic:pic>
              </a:graphicData>
            </a:graphic>
          </wp:inline>
        </w:drawing>
      </w:r>
    </w:p>
    <w:p w14:paraId="41CB8DA3" w14:textId="7F911EB6" w:rsidR="00776C91" w:rsidRDefault="00776C91" w:rsidP="000F116A">
      <w:pPr>
        <w:pStyle w:val="Heading2"/>
      </w:pPr>
      <w:r>
        <w:br w:type="page"/>
        <w:t>Help Desk and Contact details</w:t>
      </w:r>
    </w:p>
    <w:p w14:paraId="286CBF4C" w14:textId="7D54277C" w:rsidR="00776C91" w:rsidRDefault="00697619" w:rsidP="00FD21CF">
      <w:r>
        <w:t>Main Number 01463 572000 (option 1)</w:t>
      </w:r>
    </w:p>
    <w:p w14:paraId="067356AF" w14:textId="664736A4" w:rsidR="00697619" w:rsidRDefault="00697619" w:rsidP="00FD21CF">
      <w:r>
        <w:t xml:space="preserve">Email </w:t>
      </w:r>
      <w:r w:rsidR="00F07EBD" w:rsidRPr="00F07EBD">
        <w:t>helpdesk@albasoft.co.uk</w:t>
      </w:r>
    </w:p>
    <w:p w14:paraId="69AF248D" w14:textId="7F1A2085" w:rsidR="00776C91" w:rsidRDefault="00776C91" w:rsidP="00FD21CF"/>
    <w:p w14:paraId="65ACB208" w14:textId="599CA112" w:rsidR="00776C91" w:rsidRDefault="00776C91" w:rsidP="000F116A">
      <w:pPr>
        <w:pStyle w:val="Heading2"/>
      </w:pPr>
      <w:r>
        <w:t xml:space="preserve">Technical Notes for </w:t>
      </w:r>
      <w:r w:rsidR="00EC78AC">
        <w:t xml:space="preserve">Health Board </w:t>
      </w:r>
      <w:r>
        <w:t>IT</w:t>
      </w:r>
      <w:r w:rsidR="00EC78AC">
        <w:t xml:space="preserve"> Teams</w:t>
      </w:r>
    </w:p>
    <w:p w14:paraId="21FB9034" w14:textId="2365BB30" w:rsidR="00F07EBD" w:rsidRPr="000F116A" w:rsidRDefault="00F07EBD" w:rsidP="00FD21CF">
      <w:pPr>
        <w:rPr>
          <w:b/>
          <w:bCs/>
        </w:rPr>
      </w:pPr>
      <w:r w:rsidRPr="000F116A">
        <w:rPr>
          <w:b/>
          <w:bCs/>
        </w:rPr>
        <w:t>Click once applications</w:t>
      </w:r>
    </w:p>
    <w:p w14:paraId="10CAD351" w14:textId="207BAFEB" w:rsidR="00F07EBD" w:rsidRDefault="00F07EBD" w:rsidP="00FD21CF">
      <w:r>
        <w:t>The import tool is deployed as a Microsoft “</w:t>
      </w:r>
      <w:hyperlink r:id="rId21" w:history="1">
        <w:r w:rsidRPr="007718FC">
          <w:rPr>
            <w:rStyle w:val="Hyperlink"/>
          </w:rPr>
          <w:t>click once application</w:t>
        </w:r>
      </w:hyperlink>
      <w:r>
        <w:t>” th</w:t>
      </w:r>
      <w:r w:rsidR="005E7940">
        <w:t>at</w:t>
      </w:r>
      <w:r>
        <w:t xml:space="preserve"> uses specific security setting</w:t>
      </w:r>
      <w:r w:rsidR="005E7940">
        <w:t>s</w:t>
      </w:r>
      <w:r>
        <w:t xml:space="preserve"> to allow users without admin permissions to install and run. The program will not be installed to C:\</w:t>
      </w:r>
      <w:r w:rsidR="007718FC">
        <w:t>P</w:t>
      </w:r>
      <w:r>
        <w:t xml:space="preserve">rogram </w:t>
      </w:r>
      <w:r w:rsidR="007718FC">
        <w:t>F</w:t>
      </w:r>
      <w:r>
        <w:t xml:space="preserve">iles but is held in the users local </w:t>
      </w:r>
      <w:r w:rsidR="007718FC">
        <w:t>programme</w:t>
      </w:r>
      <w:r>
        <w:t xml:space="preserve"> cache and runs in a restricted protected mode area on the PC. </w:t>
      </w:r>
      <w:r w:rsidR="007718FC">
        <w:t>The install is specific to each login and cannot be shared between users on the same PC. Each user will require to install the program. The is a specific security feature of click once applications.</w:t>
      </w:r>
    </w:p>
    <w:sectPr w:rsidR="00F07EBD" w:rsidSect="00A33754">
      <w:footerReference w:type="default" r:id="rId22"/>
      <w:pgSz w:w="11906" w:h="16838"/>
      <w:pgMar w:top="1440" w:right="1440" w:bottom="851" w:left="144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E045" w16cex:dateUtc="2021-01-20T17:00:00Z"/>
  <w16cex:commentExtensible w16cex:durableId="23B2EC4F" w16cex:dateUtc="2021-01-20T17:52:00Z"/>
  <w16cex:commentExtensible w16cex:durableId="23B2E0A7" w16cex:dateUtc="2021-01-20T17:02:00Z"/>
  <w16cex:commentExtensible w16cex:durableId="23B2EEEF" w16cex:dateUtc="2021-01-20T18:03:00Z"/>
  <w16cex:commentExtensible w16cex:durableId="23BE9A6F" w16cex:dateUtc="2021-01-29T14:30:00Z"/>
  <w16cex:commentExtensible w16cex:durableId="23B2E0D7" w16cex:dateUtc="2021-01-2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A2343" w16cid:durableId="23B2DA19"/>
  <w16cid:commentId w16cid:paraId="1DDEDD8B" w16cid:durableId="23B2DA1A"/>
  <w16cid:commentId w16cid:paraId="7BB936E7" w16cid:durableId="23B250F9"/>
  <w16cid:commentId w16cid:paraId="57760126" w16cid:durableId="23B2E045"/>
  <w16cid:commentId w16cid:paraId="1C22073D" w16cid:durableId="23B2EC4F"/>
  <w16cid:commentId w16cid:paraId="7FF7A172" w16cid:durableId="23B2DA1C"/>
  <w16cid:commentId w16cid:paraId="6F8C239A" w16cid:durableId="23B250FA"/>
  <w16cid:commentId w16cid:paraId="11A76457" w16cid:durableId="23B2E0A7"/>
  <w16cid:commentId w16cid:paraId="1FE486DE" w16cid:durableId="23B2DA1F"/>
  <w16cid:commentId w16cid:paraId="206A5D4F" w16cid:durableId="23B2EEEF"/>
  <w16cid:commentId w16cid:paraId="2A8736F2" w16cid:durableId="23BE9A6F"/>
  <w16cid:commentId w16cid:paraId="1EC1FA8E" w16cid:durableId="23B2DA20"/>
  <w16cid:commentId w16cid:paraId="0A376E5A" w16cid:durableId="23B2E0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365CC" w14:textId="77777777" w:rsidR="00861838" w:rsidRDefault="00861838" w:rsidP="00EC78AC">
      <w:pPr>
        <w:spacing w:after="0" w:line="240" w:lineRule="auto"/>
      </w:pPr>
      <w:r>
        <w:separator/>
      </w:r>
    </w:p>
  </w:endnote>
  <w:endnote w:type="continuationSeparator" w:id="0">
    <w:p w14:paraId="12151A3E" w14:textId="77777777" w:rsidR="00861838" w:rsidRDefault="00861838" w:rsidP="00EC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Microsoft YaHei Light"/>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283628"/>
      <w:docPartObj>
        <w:docPartGallery w:val="Page Numbers (Bottom of Page)"/>
        <w:docPartUnique/>
      </w:docPartObj>
    </w:sdtPr>
    <w:sdtEndPr>
      <w:rPr>
        <w:noProof/>
      </w:rPr>
    </w:sdtEndPr>
    <w:sdtContent>
      <w:p w14:paraId="3ABEB5F6" w14:textId="151FBAFF" w:rsidR="00EC78AC" w:rsidRDefault="00EC78AC">
        <w:pPr>
          <w:pStyle w:val="Footer"/>
          <w:jc w:val="right"/>
        </w:pPr>
        <w:r>
          <w:fldChar w:fldCharType="begin"/>
        </w:r>
        <w:r>
          <w:instrText xml:space="preserve"> PAGE   \* MERGEFORMAT </w:instrText>
        </w:r>
        <w:r>
          <w:fldChar w:fldCharType="separate"/>
        </w:r>
        <w:r w:rsidR="000F46D7">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0B76E" w14:textId="77777777" w:rsidR="00861838" w:rsidRDefault="00861838" w:rsidP="00EC78AC">
      <w:pPr>
        <w:spacing w:after="0" w:line="240" w:lineRule="auto"/>
      </w:pPr>
      <w:r>
        <w:separator/>
      </w:r>
    </w:p>
  </w:footnote>
  <w:footnote w:type="continuationSeparator" w:id="0">
    <w:p w14:paraId="26655118" w14:textId="77777777" w:rsidR="00861838" w:rsidRDefault="00861838" w:rsidP="00EC7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20CA"/>
    <w:multiLevelType w:val="hybridMultilevel"/>
    <w:tmpl w:val="2F229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CF"/>
    <w:rsid w:val="00020C77"/>
    <w:rsid w:val="00061447"/>
    <w:rsid w:val="00080DF1"/>
    <w:rsid w:val="000C1AA5"/>
    <w:rsid w:val="000D43A4"/>
    <w:rsid w:val="000F116A"/>
    <w:rsid w:val="000F46D7"/>
    <w:rsid w:val="001539A5"/>
    <w:rsid w:val="001619A2"/>
    <w:rsid w:val="00172E5F"/>
    <w:rsid w:val="001E53E8"/>
    <w:rsid w:val="002026E9"/>
    <w:rsid w:val="00202F8F"/>
    <w:rsid w:val="002158ED"/>
    <w:rsid w:val="00271667"/>
    <w:rsid w:val="00297F8F"/>
    <w:rsid w:val="002B57A5"/>
    <w:rsid w:val="002C4778"/>
    <w:rsid w:val="002C674D"/>
    <w:rsid w:val="002D3853"/>
    <w:rsid w:val="00323D21"/>
    <w:rsid w:val="0032702E"/>
    <w:rsid w:val="0034777C"/>
    <w:rsid w:val="003A3B4E"/>
    <w:rsid w:val="003A524E"/>
    <w:rsid w:val="003C264F"/>
    <w:rsid w:val="003C6FD2"/>
    <w:rsid w:val="00402A53"/>
    <w:rsid w:val="00413865"/>
    <w:rsid w:val="004146DF"/>
    <w:rsid w:val="004B3B44"/>
    <w:rsid w:val="004C1A49"/>
    <w:rsid w:val="00567939"/>
    <w:rsid w:val="00582FFD"/>
    <w:rsid w:val="005B08C9"/>
    <w:rsid w:val="005B795F"/>
    <w:rsid w:val="005C2A11"/>
    <w:rsid w:val="005E44EB"/>
    <w:rsid w:val="005E71CC"/>
    <w:rsid w:val="005E7940"/>
    <w:rsid w:val="006204E3"/>
    <w:rsid w:val="00676771"/>
    <w:rsid w:val="00697619"/>
    <w:rsid w:val="006A272C"/>
    <w:rsid w:val="0073616A"/>
    <w:rsid w:val="00745B6B"/>
    <w:rsid w:val="007718FC"/>
    <w:rsid w:val="00776C91"/>
    <w:rsid w:val="00796D73"/>
    <w:rsid w:val="007B5EB5"/>
    <w:rsid w:val="007C0D1A"/>
    <w:rsid w:val="007E27EC"/>
    <w:rsid w:val="00851C34"/>
    <w:rsid w:val="0085402E"/>
    <w:rsid w:val="00861838"/>
    <w:rsid w:val="008910AB"/>
    <w:rsid w:val="00893D54"/>
    <w:rsid w:val="00906D56"/>
    <w:rsid w:val="00912CC2"/>
    <w:rsid w:val="009453D6"/>
    <w:rsid w:val="00957F06"/>
    <w:rsid w:val="009A7944"/>
    <w:rsid w:val="009B6F0E"/>
    <w:rsid w:val="009E305A"/>
    <w:rsid w:val="009F2189"/>
    <w:rsid w:val="009F7829"/>
    <w:rsid w:val="00A02756"/>
    <w:rsid w:val="00A21040"/>
    <w:rsid w:val="00A22ADD"/>
    <w:rsid w:val="00A27897"/>
    <w:rsid w:val="00A33754"/>
    <w:rsid w:val="00A6378E"/>
    <w:rsid w:val="00A87E46"/>
    <w:rsid w:val="00B66E1B"/>
    <w:rsid w:val="00B73FF3"/>
    <w:rsid w:val="00B8040B"/>
    <w:rsid w:val="00BA2493"/>
    <w:rsid w:val="00BA40D4"/>
    <w:rsid w:val="00BB5087"/>
    <w:rsid w:val="00BB67FA"/>
    <w:rsid w:val="00BD5113"/>
    <w:rsid w:val="00BE6B50"/>
    <w:rsid w:val="00C93F52"/>
    <w:rsid w:val="00CA5B56"/>
    <w:rsid w:val="00CF1484"/>
    <w:rsid w:val="00D04E17"/>
    <w:rsid w:val="00D229F9"/>
    <w:rsid w:val="00D56664"/>
    <w:rsid w:val="00D60203"/>
    <w:rsid w:val="00D64ED1"/>
    <w:rsid w:val="00DF44E9"/>
    <w:rsid w:val="00E21D47"/>
    <w:rsid w:val="00E5399A"/>
    <w:rsid w:val="00E55111"/>
    <w:rsid w:val="00E82035"/>
    <w:rsid w:val="00E833E0"/>
    <w:rsid w:val="00E95B8C"/>
    <w:rsid w:val="00EA1DA9"/>
    <w:rsid w:val="00EB0138"/>
    <w:rsid w:val="00EC78AC"/>
    <w:rsid w:val="00EF0C03"/>
    <w:rsid w:val="00F053F9"/>
    <w:rsid w:val="00F07EBD"/>
    <w:rsid w:val="00F15EBF"/>
    <w:rsid w:val="00F27C41"/>
    <w:rsid w:val="00F45123"/>
    <w:rsid w:val="00F633F5"/>
    <w:rsid w:val="00F96179"/>
    <w:rsid w:val="00FD21CF"/>
    <w:rsid w:val="00FF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1B006"/>
  <w15:chartTrackingRefBased/>
  <w15:docId w15:val="{151CA1D8-A431-486C-94C3-1B9BE0A7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CF"/>
  </w:style>
  <w:style w:type="paragraph" w:styleId="Heading1">
    <w:name w:val="heading 1"/>
    <w:basedOn w:val="Normal"/>
    <w:next w:val="Normal"/>
    <w:link w:val="Heading1Char"/>
    <w:uiPriority w:val="9"/>
    <w:qFormat/>
    <w:rsid w:val="00FD21CF"/>
    <w:pPr>
      <w:keepNext/>
      <w:keepLines/>
      <w:spacing w:before="360" w:after="40" w:line="240" w:lineRule="auto"/>
      <w:outlineLvl w:val="0"/>
    </w:pPr>
    <w:rPr>
      <w:rFonts w:asciiTheme="majorHAnsi" w:eastAsiaTheme="majorEastAsia" w:hAnsiTheme="majorHAnsi" w:cstheme="majorBidi"/>
      <w:color w:val="4C6D79" w:themeColor="accent6" w:themeShade="BF"/>
      <w:sz w:val="40"/>
      <w:szCs w:val="40"/>
    </w:rPr>
  </w:style>
  <w:style w:type="paragraph" w:styleId="Heading2">
    <w:name w:val="heading 2"/>
    <w:basedOn w:val="Normal"/>
    <w:next w:val="Normal"/>
    <w:link w:val="Heading2Char"/>
    <w:uiPriority w:val="9"/>
    <w:unhideWhenUsed/>
    <w:qFormat/>
    <w:rsid w:val="00FD21CF"/>
    <w:pPr>
      <w:keepNext/>
      <w:keepLines/>
      <w:spacing w:before="80" w:after="0" w:line="240" w:lineRule="auto"/>
      <w:outlineLvl w:val="1"/>
    </w:pPr>
    <w:rPr>
      <w:rFonts w:asciiTheme="majorHAnsi" w:eastAsiaTheme="majorEastAsia" w:hAnsiTheme="majorHAnsi" w:cstheme="majorBidi"/>
      <w:color w:val="4C6D79" w:themeColor="accent6" w:themeShade="BF"/>
      <w:sz w:val="28"/>
      <w:szCs w:val="28"/>
    </w:rPr>
  </w:style>
  <w:style w:type="paragraph" w:styleId="Heading3">
    <w:name w:val="heading 3"/>
    <w:basedOn w:val="Normal"/>
    <w:next w:val="Normal"/>
    <w:link w:val="Heading3Char"/>
    <w:uiPriority w:val="9"/>
    <w:semiHidden/>
    <w:unhideWhenUsed/>
    <w:qFormat/>
    <w:rsid w:val="00FD21CF"/>
    <w:pPr>
      <w:keepNext/>
      <w:keepLines/>
      <w:spacing w:before="80" w:after="0" w:line="240" w:lineRule="auto"/>
      <w:outlineLvl w:val="2"/>
    </w:pPr>
    <w:rPr>
      <w:rFonts w:asciiTheme="majorHAnsi" w:eastAsiaTheme="majorEastAsia" w:hAnsiTheme="majorHAnsi" w:cstheme="majorBidi"/>
      <w:color w:val="4C6D79" w:themeColor="accent6" w:themeShade="BF"/>
      <w:sz w:val="24"/>
      <w:szCs w:val="24"/>
    </w:rPr>
  </w:style>
  <w:style w:type="paragraph" w:styleId="Heading4">
    <w:name w:val="heading 4"/>
    <w:basedOn w:val="Normal"/>
    <w:next w:val="Normal"/>
    <w:link w:val="Heading4Char"/>
    <w:uiPriority w:val="9"/>
    <w:semiHidden/>
    <w:unhideWhenUsed/>
    <w:qFormat/>
    <w:rsid w:val="00FD21CF"/>
    <w:pPr>
      <w:keepNext/>
      <w:keepLines/>
      <w:spacing w:before="80" w:after="0"/>
      <w:outlineLvl w:val="3"/>
    </w:pPr>
    <w:rPr>
      <w:rFonts w:asciiTheme="majorHAnsi" w:eastAsiaTheme="majorEastAsia" w:hAnsiTheme="majorHAnsi" w:cstheme="majorBidi"/>
      <w:color w:val="6892A0" w:themeColor="accent6"/>
      <w:sz w:val="22"/>
      <w:szCs w:val="22"/>
    </w:rPr>
  </w:style>
  <w:style w:type="paragraph" w:styleId="Heading5">
    <w:name w:val="heading 5"/>
    <w:basedOn w:val="Normal"/>
    <w:next w:val="Normal"/>
    <w:link w:val="Heading5Char"/>
    <w:uiPriority w:val="9"/>
    <w:semiHidden/>
    <w:unhideWhenUsed/>
    <w:qFormat/>
    <w:rsid w:val="00FD21CF"/>
    <w:pPr>
      <w:keepNext/>
      <w:keepLines/>
      <w:spacing w:before="40" w:after="0"/>
      <w:outlineLvl w:val="4"/>
    </w:pPr>
    <w:rPr>
      <w:rFonts w:asciiTheme="majorHAnsi" w:eastAsiaTheme="majorEastAsia" w:hAnsiTheme="majorHAnsi" w:cstheme="majorBidi"/>
      <w:i/>
      <w:iCs/>
      <w:color w:val="6892A0" w:themeColor="accent6"/>
      <w:sz w:val="22"/>
      <w:szCs w:val="22"/>
    </w:rPr>
  </w:style>
  <w:style w:type="paragraph" w:styleId="Heading6">
    <w:name w:val="heading 6"/>
    <w:basedOn w:val="Normal"/>
    <w:next w:val="Normal"/>
    <w:link w:val="Heading6Char"/>
    <w:uiPriority w:val="9"/>
    <w:semiHidden/>
    <w:unhideWhenUsed/>
    <w:qFormat/>
    <w:rsid w:val="00FD21CF"/>
    <w:pPr>
      <w:keepNext/>
      <w:keepLines/>
      <w:spacing w:before="40" w:after="0"/>
      <w:outlineLvl w:val="5"/>
    </w:pPr>
    <w:rPr>
      <w:rFonts w:asciiTheme="majorHAnsi" w:eastAsiaTheme="majorEastAsia" w:hAnsiTheme="majorHAnsi" w:cstheme="majorBidi"/>
      <w:color w:val="6892A0" w:themeColor="accent6"/>
    </w:rPr>
  </w:style>
  <w:style w:type="paragraph" w:styleId="Heading7">
    <w:name w:val="heading 7"/>
    <w:basedOn w:val="Normal"/>
    <w:next w:val="Normal"/>
    <w:link w:val="Heading7Char"/>
    <w:uiPriority w:val="9"/>
    <w:semiHidden/>
    <w:unhideWhenUsed/>
    <w:qFormat/>
    <w:rsid w:val="00FD21CF"/>
    <w:pPr>
      <w:keepNext/>
      <w:keepLines/>
      <w:spacing w:before="40" w:after="0"/>
      <w:outlineLvl w:val="6"/>
    </w:pPr>
    <w:rPr>
      <w:rFonts w:asciiTheme="majorHAnsi" w:eastAsiaTheme="majorEastAsia" w:hAnsiTheme="majorHAnsi" w:cstheme="majorBidi"/>
      <w:b/>
      <w:bCs/>
      <w:color w:val="6892A0" w:themeColor="accent6"/>
    </w:rPr>
  </w:style>
  <w:style w:type="paragraph" w:styleId="Heading8">
    <w:name w:val="heading 8"/>
    <w:basedOn w:val="Normal"/>
    <w:next w:val="Normal"/>
    <w:link w:val="Heading8Char"/>
    <w:uiPriority w:val="9"/>
    <w:semiHidden/>
    <w:unhideWhenUsed/>
    <w:qFormat/>
    <w:rsid w:val="00FD21CF"/>
    <w:pPr>
      <w:keepNext/>
      <w:keepLines/>
      <w:spacing w:before="40" w:after="0"/>
      <w:outlineLvl w:val="7"/>
    </w:pPr>
    <w:rPr>
      <w:rFonts w:asciiTheme="majorHAnsi" w:eastAsiaTheme="majorEastAsia" w:hAnsiTheme="majorHAnsi" w:cstheme="majorBidi"/>
      <w:b/>
      <w:bCs/>
      <w:i/>
      <w:iCs/>
      <w:color w:val="6892A0" w:themeColor="accent6"/>
      <w:sz w:val="20"/>
      <w:szCs w:val="20"/>
    </w:rPr>
  </w:style>
  <w:style w:type="paragraph" w:styleId="Heading9">
    <w:name w:val="heading 9"/>
    <w:basedOn w:val="Normal"/>
    <w:next w:val="Normal"/>
    <w:link w:val="Heading9Char"/>
    <w:uiPriority w:val="9"/>
    <w:semiHidden/>
    <w:unhideWhenUsed/>
    <w:qFormat/>
    <w:rsid w:val="00FD21CF"/>
    <w:pPr>
      <w:keepNext/>
      <w:keepLines/>
      <w:spacing w:before="40" w:after="0"/>
      <w:outlineLvl w:val="8"/>
    </w:pPr>
    <w:rPr>
      <w:rFonts w:asciiTheme="majorHAnsi" w:eastAsiaTheme="majorEastAsia" w:hAnsiTheme="majorHAnsi" w:cstheme="majorBidi"/>
      <w:i/>
      <w:iCs/>
      <w:color w:val="6892A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CF"/>
    <w:rPr>
      <w:rFonts w:asciiTheme="majorHAnsi" w:eastAsiaTheme="majorEastAsia" w:hAnsiTheme="majorHAnsi" w:cstheme="majorBidi"/>
      <w:color w:val="4C6D79" w:themeColor="accent6" w:themeShade="BF"/>
      <w:sz w:val="40"/>
      <w:szCs w:val="40"/>
    </w:rPr>
  </w:style>
  <w:style w:type="character" w:customStyle="1" w:styleId="Heading2Char">
    <w:name w:val="Heading 2 Char"/>
    <w:basedOn w:val="DefaultParagraphFont"/>
    <w:link w:val="Heading2"/>
    <w:uiPriority w:val="9"/>
    <w:rsid w:val="00FD21CF"/>
    <w:rPr>
      <w:rFonts w:asciiTheme="majorHAnsi" w:eastAsiaTheme="majorEastAsia" w:hAnsiTheme="majorHAnsi" w:cstheme="majorBidi"/>
      <w:color w:val="4C6D79" w:themeColor="accent6" w:themeShade="BF"/>
      <w:sz w:val="28"/>
      <w:szCs w:val="28"/>
    </w:rPr>
  </w:style>
  <w:style w:type="character" w:customStyle="1" w:styleId="Heading3Char">
    <w:name w:val="Heading 3 Char"/>
    <w:basedOn w:val="DefaultParagraphFont"/>
    <w:link w:val="Heading3"/>
    <w:uiPriority w:val="9"/>
    <w:semiHidden/>
    <w:rsid w:val="00FD21CF"/>
    <w:rPr>
      <w:rFonts w:asciiTheme="majorHAnsi" w:eastAsiaTheme="majorEastAsia" w:hAnsiTheme="majorHAnsi" w:cstheme="majorBidi"/>
      <w:color w:val="4C6D79" w:themeColor="accent6" w:themeShade="BF"/>
      <w:sz w:val="24"/>
      <w:szCs w:val="24"/>
    </w:rPr>
  </w:style>
  <w:style w:type="character" w:customStyle="1" w:styleId="Heading4Char">
    <w:name w:val="Heading 4 Char"/>
    <w:basedOn w:val="DefaultParagraphFont"/>
    <w:link w:val="Heading4"/>
    <w:uiPriority w:val="9"/>
    <w:semiHidden/>
    <w:rsid w:val="00FD21CF"/>
    <w:rPr>
      <w:rFonts w:asciiTheme="majorHAnsi" w:eastAsiaTheme="majorEastAsia" w:hAnsiTheme="majorHAnsi" w:cstheme="majorBidi"/>
      <w:color w:val="6892A0" w:themeColor="accent6"/>
      <w:sz w:val="22"/>
      <w:szCs w:val="22"/>
    </w:rPr>
  </w:style>
  <w:style w:type="character" w:customStyle="1" w:styleId="Heading5Char">
    <w:name w:val="Heading 5 Char"/>
    <w:basedOn w:val="DefaultParagraphFont"/>
    <w:link w:val="Heading5"/>
    <w:uiPriority w:val="9"/>
    <w:semiHidden/>
    <w:rsid w:val="00FD21CF"/>
    <w:rPr>
      <w:rFonts w:asciiTheme="majorHAnsi" w:eastAsiaTheme="majorEastAsia" w:hAnsiTheme="majorHAnsi" w:cstheme="majorBidi"/>
      <w:i/>
      <w:iCs/>
      <w:color w:val="6892A0" w:themeColor="accent6"/>
      <w:sz w:val="22"/>
      <w:szCs w:val="22"/>
    </w:rPr>
  </w:style>
  <w:style w:type="character" w:customStyle="1" w:styleId="Heading6Char">
    <w:name w:val="Heading 6 Char"/>
    <w:basedOn w:val="DefaultParagraphFont"/>
    <w:link w:val="Heading6"/>
    <w:uiPriority w:val="9"/>
    <w:semiHidden/>
    <w:rsid w:val="00FD21CF"/>
    <w:rPr>
      <w:rFonts w:asciiTheme="majorHAnsi" w:eastAsiaTheme="majorEastAsia" w:hAnsiTheme="majorHAnsi" w:cstheme="majorBidi"/>
      <w:color w:val="6892A0" w:themeColor="accent6"/>
    </w:rPr>
  </w:style>
  <w:style w:type="character" w:customStyle="1" w:styleId="Heading7Char">
    <w:name w:val="Heading 7 Char"/>
    <w:basedOn w:val="DefaultParagraphFont"/>
    <w:link w:val="Heading7"/>
    <w:uiPriority w:val="9"/>
    <w:semiHidden/>
    <w:rsid w:val="00FD21CF"/>
    <w:rPr>
      <w:rFonts w:asciiTheme="majorHAnsi" w:eastAsiaTheme="majorEastAsia" w:hAnsiTheme="majorHAnsi" w:cstheme="majorBidi"/>
      <w:b/>
      <w:bCs/>
      <w:color w:val="6892A0" w:themeColor="accent6"/>
    </w:rPr>
  </w:style>
  <w:style w:type="character" w:customStyle="1" w:styleId="Heading8Char">
    <w:name w:val="Heading 8 Char"/>
    <w:basedOn w:val="DefaultParagraphFont"/>
    <w:link w:val="Heading8"/>
    <w:uiPriority w:val="9"/>
    <w:semiHidden/>
    <w:rsid w:val="00FD21CF"/>
    <w:rPr>
      <w:rFonts w:asciiTheme="majorHAnsi" w:eastAsiaTheme="majorEastAsia" w:hAnsiTheme="majorHAnsi" w:cstheme="majorBidi"/>
      <w:b/>
      <w:bCs/>
      <w:i/>
      <w:iCs/>
      <w:color w:val="6892A0" w:themeColor="accent6"/>
      <w:sz w:val="20"/>
      <w:szCs w:val="20"/>
    </w:rPr>
  </w:style>
  <w:style w:type="character" w:customStyle="1" w:styleId="Heading9Char">
    <w:name w:val="Heading 9 Char"/>
    <w:basedOn w:val="DefaultParagraphFont"/>
    <w:link w:val="Heading9"/>
    <w:uiPriority w:val="9"/>
    <w:semiHidden/>
    <w:rsid w:val="00FD21CF"/>
    <w:rPr>
      <w:rFonts w:asciiTheme="majorHAnsi" w:eastAsiaTheme="majorEastAsia" w:hAnsiTheme="majorHAnsi" w:cstheme="majorBidi"/>
      <w:i/>
      <w:iCs/>
      <w:color w:val="6892A0" w:themeColor="accent6"/>
      <w:sz w:val="20"/>
      <w:szCs w:val="20"/>
    </w:rPr>
  </w:style>
  <w:style w:type="paragraph" w:styleId="Caption">
    <w:name w:val="caption"/>
    <w:basedOn w:val="Normal"/>
    <w:next w:val="Normal"/>
    <w:uiPriority w:val="35"/>
    <w:semiHidden/>
    <w:unhideWhenUsed/>
    <w:qFormat/>
    <w:rsid w:val="00FD21CF"/>
    <w:pPr>
      <w:spacing w:line="240" w:lineRule="auto"/>
    </w:pPr>
    <w:rPr>
      <w:b/>
      <w:bCs/>
      <w:smallCaps/>
      <w:color w:val="595959" w:themeColor="text1" w:themeTint="A6"/>
    </w:rPr>
  </w:style>
  <w:style w:type="paragraph" w:styleId="Title">
    <w:name w:val="Title"/>
    <w:basedOn w:val="Normal"/>
    <w:next w:val="Normal"/>
    <w:link w:val="TitleChar"/>
    <w:uiPriority w:val="10"/>
    <w:qFormat/>
    <w:rsid w:val="00FD21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D21C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D21C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D21CF"/>
    <w:rPr>
      <w:rFonts w:asciiTheme="majorHAnsi" w:eastAsiaTheme="majorEastAsia" w:hAnsiTheme="majorHAnsi" w:cstheme="majorBidi"/>
      <w:sz w:val="30"/>
      <w:szCs w:val="30"/>
    </w:rPr>
  </w:style>
  <w:style w:type="character" w:styleId="Strong">
    <w:name w:val="Strong"/>
    <w:basedOn w:val="DefaultParagraphFont"/>
    <w:uiPriority w:val="22"/>
    <w:qFormat/>
    <w:rsid w:val="00FD21CF"/>
    <w:rPr>
      <w:b/>
      <w:bCs/>
    </w:rPr>
  </w:style>
  <w:style w:type="character" w:styleId="Emphasis">
    <w:name w:val="Emphasis"/>
    <w:basedOn w:val="DefaultParagraphFont"/>
    <w:uiPriority w:val="20"/>
    <w:qFormat/>
    <w:rsid w:val="00FD21CF"/>
    <w:rPr>
      <w:i/>
      <w:iCs/>
      <w:color w:val="6892A0" w:themeColor="accent6"/>
    </w:rPr>
  </w:style>
  <w:style w:type="paragraph" w:styleId="NoSpacing">
    <w:name w:val="No Spacing"/>
    <w:uiPriority w:val="1"/>
    <w:qFormat/>
    <w:rsid w:val="00FD21CF"/>
    <w:pPr>
      <w:spacing w:after="0" w:line="240" w:lineRule="auto"/>
    </w:pPr>
  </w:style>
  <w:style w:type="paragraph" w:styleId="Quote">
    <w:name w:val="Quote"/>
    <w:basedOn w:val="Normal"/>
    <w:next w:val="Normal"/>
    <w:link w:val="QuoteChar"/>
    <w:uiPriority w:val="29"/>
    <w:qFormat/>
    <w:rsid w:val="00FD21C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D21CF"/>
    <w:rPr>
      <w:i/>
      <w:iCs/>
      <w:color w:val="262626" w:themeColor="text1" w:themeTint="D9"/>
    </w:rPr>
  </w:style>
  <w:style w:type="paragraph" w:styleId="IntenseQuote">
    <w:name w:val="Intense Quote"/>
    <w:basedOn w:val="Normal"/>
    <w:next w:val="Normal"/>
    <w:link w:val="IntenseQuoteChar"/>
    <w:uiPriority w:val="30"/>
    <w:qFormat/>
    <w:rsid w:val="00FD21CF"/>
    <w:pPr>
      <w:spacing w:before="160" w:after="160" w:line="264" w:lineRule="auto"/>
      <w:ind w:left="720" w:right="720"/>
      <w:jc w:val="center"/>
    </w:pPr>
    <w:rPr>
      <w:rFonts w:asciiTheme="majorHAnsi" w:eastAsiaTheme="majorEastAsia" w:hAnsiTheme="majorHAnsi" w:cstheme="majorBidi"/>
      <w:i/>
      <w:iCs/>
      <w:color w:val="6892A0" w:themeColor="accent6"/>
      <w:sz w:val="32"/>
      <w:szCs w:val="32"/>
    </w:rPr>
  </w:style>
  <w:style w:type="character" w:customStyle="1" w:styleId="IntenseQuoteChar">
    <w:name w:val="Intense Quote Char"/>
    <w:basedOn w:val="DefaultParagraphFont"/>
    <w:link w:val="IntenseQuote"/>
    <w:uiPriority w:val="30"/>
    <w:rsid w:val="00FD21CF"/>
    <w:rPr>
      <w:rFonts w:asciiTheme="majorHAnsi" w:eastAsiaTheme="majorEastAsia" w:hAnsiTheme="majorHAnsi" w:cstheme="majorBidi"/>
      <w:i/>
      <w:iCs/>
      <w:color w:val="6892A0" w:themeColor="accent6"/>
      <w:sz w:val="32"/>
      <w:szCs w:val="32"/>
    </w:rPr>
  </w:style>
  <w:style w:type="character" w:styleId="SubtleEmphasis">
    <w:name w:val="Subtle Emphasis"/>
    <w:basedOn w:val="DefaultParagraphFont"/>
    <w:uiPriority w:val="19"/>
    <w:qFormat/>
    <w:rsid w:val="00FD21CF"/>
    <w:rPr>
      <w:i/>
      <w:iCs/>
    </w:rPr>
  </w:style>
  <w:style w:type="character" w:styleId="IntenseEmphasis">
    <w:name w:val="Intense Emphasis"/>
    <w:basedOn w:val="DefaultParagraphFont"/>
    <w:uiPriority w:val="21"/>
    <w:qFormat/>
    <w:rsid w:val="00FD21CF"/>
    <w:rPr>
      <w:b/>
      <w:bCs/>
      <w:i/>
      <w:iCs/>
    </w:rPr>
  </w:style>
  <w:style w:type="character" w:styleId="SubtleReference">
    <w:name w:val="Subtle Reference"/>
    <w:basedOn w:val="DefaultParagraphFont"/>
    <w:uiPriority w:val="31"/>
    <w:qFormat/>
    <w:rsid w:val="00FD21CF"/>
    <w:rPr>
      <w:smallCaps/>
      <w:color w:val="595959" w:themeColor="text1" w:themeTint="A6"/>
    </w:rPr>
  </w:style>
  <w:style w:type="character" w:styleId="IntenseReference">
    <w:name w:val="Intense Reference"/>
    <w:basedOn w:val="DefaultParagraphFont"/>
    <w:uiPriority w:val="32"/>
    <w:qFormat/>
    <w:rsid w:val="00FD21CF"/>
    <w:rPr>
      <w:b/>
      <w:bCs/>
      <w:smallCaps/>
      <w:color w:val="6892A0" w:themeColor="accent6"/>
    </w:rPr>
  </w:style>
  <w:style w:type="character" w:styleId="BookTitle">
    <w:name w:val="Book Title"/>
    <w:basedOn w:val="DefaultParagraphFont"/>
    <w:uiPriority w:val="33"/>
    <w:qFormat/>
    <w:rsid w:val="00FD21CF"/>
    <w:rPr>
      <w:b/>
      <w:bCs/>
      <w:caps w:val="0"/>
      <w:smallCaps/>
      <w:spacing w:val="7"/>
      <w:sz w:val="21"/>
      <w:szCs w:val="21"/>
    </w:rPr>
  </w:style>
  <w:style w:type="paragraph" w:styleId="TOCHeading">
    <w:name w:val="TOC Heading"/>
    <w:basedOn w:val="Heading1"/>
    <w:next w:val="Normal"/>
    <w:uiPriority w:val="39"/>
    <w:semiHidden/>
    <w:unhideWhenUsed/>
    <w:qFormat/>
    <w:rsid w:val="00FD21CF"/>
    <w:pPr>
      <w:outlineLvl w:val="9"/>
    </w:pPr>
  </w:style>
  <w:style w:type="character" w:styleId="Hyperlink">
    <w:name w:val="Hyperlink"/>
    <w:basedOn w:val="DefaultParagraphFont"/>
    <w:uiPriority w:val="99"/>
    <w:unhideWhenUsed/>
    <w:rsid w:val="000D43A4"/>
    <w:rPr>
      <w:color w:val="FA2B5C" w:themeColor="hyperlink"/>
      <w:u w:val="single"/>
    </w:rPr>
  </w:style>
  <w:style w:type="character" w:customStyle="1" w:styleId="UnresolvedMention1">
    <w:name w:val="Unresolved Mention1"/>
    <w:basedOn w:val="DefaultParagraphFont"/>
    <w:uiPriority w:val="99"/>
    <w:semiHidden/>
    <w:unhideWhenUsed/>
    <w:rsid w:val="000D43A4"/>
    <w:rPr>
      <w:color w:val="605E5C"/>
      <w:shd w:val="clear" w:color="auto" w:fill="E1DFDD"/>
    </w:rPr>
  </w:style>
  <w:style w:type="paragraph" w:styleId="BalloonText">
    <w:name w:val="Balloon Text"/>
    <w:basedOn w:val="Normal"/>
    <w:link w:val="BalloonTextChar"/>
    <w:uiPriority w:val="99"/>
    <w:semiHidden/>
    <w:unhideWhenUsed/>
    <w:rsid w:val="00620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E3"/>
    <w:rPr>
      <w:rFonts w:ascii="Segoe UI" w:hAnsi="Segoe UI" w:cs="Segoe UI"/>
      <w:sz w:val="18"/>
      <w:szCs w:val="18"/>
    </w:rPr>
  </w:style>
  <w:style w:type="character" w:styleId="FollowedHyperlink">
    <w:name w:val="FollowedHyperlink"/>
    <w:basedOn w:val="DefaultParagraphFont"/>
    <w:uiPriority w:val="99"/>
    <w:semiHidden/>
    <w:unhideWhenUsed/>
    <w:rsid w:val="006204E3"/>
    <w:rPr>
      <w:color w:val="BC658E" w:themeColor="followedHyperlink"/>
      <w:u w:val="single"/>
    </w:rPr>
  </w:style>
  <w:style w:type="character" w:styleId="CommentReference">
    <w:name w:val="annotation reference"/>
    <w:basedOn w:val="DefaultParagraphFont"/>
    <w:uiPriority w:val="99"/>
    <w:semiHidden/>
    <w:unhideWhenUsed/>
    <w:rsid w:val="006204E3"/>
    <w:rPr>
      <w:sz w:val="16"/>
      <w:szCs w:val="16"/>
    </w:rPr>
  </w:style>
  <w:style w:type="paragraph" w:styleId="CommentText">
    <w:name w:val="annotation text"/>
    <w:basedOn w:val="Normal"/>
    <w:link w:val="CommentTextChar"/>
    <w:uiPriority w:val="99"/>
    <w:semiHidden/>
    <w:unhideWhenUsed/>
    <w:rsid w:val="006204E3"/>
    <w:pPr>
      <w:spacing w:line="240" w:lineRule="auto"/>
    </w:pPr>
    <w:rPr>
      <w:sz w:val="20"/>
      <w:szCs w:val="20"/>
    </w:rPr>
  </w:style>
  <w:style w:type="character" w:customStyle="1" w:styleId="CommentTextChar">
    <w:name w:val="Comment Text Char"/>
    <w:basedOn w:val="DefaultParagraphFont"/>
    <w:link w:val="CommentText"/>
    <w:uiPriority w:val="99"/>
    <w:semiHidden/>
    <w:rsid w:val="006204E3"/>
    <w:rPr>
      <w:sz w:val="20"/>
      <w:szCs w:val="20"/>
    </w:rPr>
  </w:style>
  <w:style w:type="paragraph" w:styleId="CommentSubject">
    <w:name w:val="annotation subject"/>
    <w:basedOn w:val="CommentText"/>
    <w:next w:val="CommentText"/>
    <w:link w:val="CommentSubjectChar"/>
    <w:uiPriority w:val="99"/>
    <w:semiHidden/>
    <w:unhideWhenUsed/>
    <w:rsid w:val="006204E3"/>
    <w:rPr>
      <w:b/>
      <w:bCs/>
    </w:rPr>
  </w:style>
  <w:style w:type="character" w:customStyle="1" w:styleId="CommentSubjectChar">
    <w:name w:val="Comment Subject Char"/>
    <w:basedOn w:val="CommentTextChar"/>
    <w:link w:val="CommentSubject"/>
    <w:uiPriority w:val="99"/>
    <w:semiHidden/>
    <w:rsid w:val="006204E3"/>
    <w:rPr>
      <w:b/>
      <w:bCs/>
      <w:sz w:val="20"/>
      <w:szCs w:val="20"/>
    </w:rPr>
  </w:style>
  <w:style w:type="character" w:customStyle="1" w:styleId="UnresolvedMention2">
    <w:name w:val="Unresolved Mention2"/>
    <w:basedOn w:val="DefaultParagraphFont"/>
    <w:uiPriority w:val="99"/>
    <w:semiHidden/>
    <w:unhideWhenUsed/>
    <w:rsid w:val="00F07EBD"/>
    <w:rPr>
      <w:color w:val="605E5C"/>
      <w:shd w:val="clear" w:color="auto" w:fill="E1DFDD"/>
    </w:rPr>
  </w:style>
  <w:style w:type="paragraph" w:styleId="Header">
    <w:name w:val="header"/>
    <w:basedOn w:val="Normal"/>
    <w:link w:val="HeaderChar"/>
    <w:uiPriority w:val="99"/>
    <w:unhideWhenUsed/>
    <w:rsid w:val="00EC7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8AC"/>
  </w:style>
  <w:style w:type="paragraph" w:styleId="Footer">
    <w:name w:val="footer"/>
    <w:basedOn w:val="Normal"/>
    <w:link w:val="FooterChar"/>
    <w:uiPriority w:val="99"/>
    <w:unhideWhenUsed/>
    <w:rsid w:val="00EC7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8AC"/>
  </w:style>
  <w:style w:type="paragraph" w:styleId="BodyText">
    <w:name w:val="Body Text"/>
    <w:basedOn w:val="Normal"/>
    <w:link w:val="BodyTextChar"/>
    <w:uiPriority w:val="1"/>
    <w:qFormat/>
    <w:rsid w:val="006A272C"/>
    <w:pPr>
      <w:widowControl w:val="0"/>
      <w:autoSpaceDE w:val="0"/>
      <w:autoSpaceDN w:val="0"/>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6A272C"/>
    <w:rPr>
      <w:rFonts w:ascii="Arial" w:eastAsia="Times New Roman" w:hAnsi="Arial" w:cs="Arial"/>
      <w:sz w:val="24"/>
      <w:szCs w:val="24"/>
      <w:lang w:val="en-US"/>
    </w:rPr>
  </w:style>
  <w:style w:type="table" w:styleId="TableGrid">
    <w:name w:val="Table Grid"/>
    <w:basedOn w:val="TableNormal"/>
    <w:uiPriority w:val="39"/>
    <w:rsid w:val="006A272C"/>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F8F"/>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771">
      <w:bodyDiv w:val="1"/>
      <w:marLeft w:val="0"/>
      <w:marRight w:val="0"/>
      <w:marTop w:val="0"/>
      <w:marBottom w:val="0"/>
      <w:divBdr>
        <w:top w:val="none" w:sz="0" w:space="0" w:color="auto"/>
        <w:left w:val="none" w:sz="0" w:space="0" w:color="auto"/>
        <w:bottom w:val="none" w:sz="0" w:space="0" w:color="auto"/>
        <w:right w:val="none" w:sz="0" w:space="0" w:color="auto"/>
      </w:divBdr>
    </w:div>
    <w:div w:id="235478324">
      <w:bodyDiv w:val="1"/>
      <w:marLeft w:val="0"/>
      <w:marRight w:val="0"/>
      <w:marTop w:val="0"/>
      <w:marBottom w:val="0"/>
      <w:divBdr>
        <w:top w:val="none" w:sz="0" w:space="0" w:color="auto"/>
        <w:left w:val="none" w:sz="0" w:space="0" w:color="auto"/>
        <w:bottom w:val="none" w:sz="0" w:space="0" w:color="auto"/>
        <w:right w:val="none" w:sz="0" w:space="0" w:color="auto"/>
      </w:divBdr>
    </w:div>
    <w:div w:id="1133211793">
      <w:bodyDiv w:val="1"/>
      <w:marLeft w:val="0"/>
      <w:marRight w:val="0"/>
      <w:marTop w:val="0"/>
      <w:marBottom w:val="0"/>
      <w:divBdr>
        <w:top w:val="none" w:sz="0" w:space="0" w:color="auto"/>
        <w:left w:val="none" w:sz="0" w:space="0" w:color="auto"/>
        <w:bottom w:val="none" w:sz="0" w:space="0" w:color="auto"/>
        <w:right w:val="none" w:sz="0" w:space="0" w:color="auto"/>
      </w:divBdr>
    </w:div>
    <w:div w:id="1193768577">
      <w:bodyDiv w:val="1"/>
      <w:marLeft w:val="0"/>
      <w:marRight w:val="0"/>
      <w:marTop w:val="0"/>
      <w:marBottom w:val="0"/>
      <w:divBdr>
        <w:top w:val="none" w:sz="0" w:space="0" w:color="auto"/>
        <w:left w:val="none" w:sz="0" w:space="0" w:color="auto"/>
        <w:bottom w:val="none" w:sz="0" w:space="0" w:color="auto"/>
        <w:right w:val="none" w:sz="0" w:space="0" w:color="auto"/>
      </w:divBdr>
    </w:div>
    <w:div w:id="18666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docs.microsoft.com/en-us/visualstudio/deployment/clickonce-security-and-deployment?view=vs-2019"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scro.co.uk/es_news/serversettings.aspx" TargetMode="External"/><Relationship Id="rId17" Type="http://schemas.openxmlformats.org/officeDocument/2006/relationships/image" Target="media/image8.png"/><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escro.co.uk/vacctool/vacctool.htm"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5572-7CE7-4728-91CB-1127BA79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Kelly</dc:creator>
  <cp:keywords/>
  <dc:description/>
  <cp:lastModifiedBy>Mcneil, Neil</cp:lastModifiedBy>
  <cp:revision>2</cp:revision>
  <dcterms:created xsi:type="dcterms:W3CDTF">2021-02-01T12:47:00Z</dcterms:created>
  <dcterms:modified xsi:type="dcterms:W3CDTF">2021-02-01T12:47:00Z</dcterms:modified>
</cp:coreProperties>
</file>