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41" w:rsidRDefault="00144041" w:rsidP="0014404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 w:rsidRPr="00144041">
        <w:rPr>
          <w:rFonts w:ascii="Arial" w:hAnsi="Arial" w:cs="Arial"/>
          <w:color w:val="201F1E"/>
          <w:bdr w:val="none" w:sz="0" w:space="0" w:color="auto" w:frame="1"/>
        </w:rPr>
        <w:t>Dear all</w:t>
      </w:r>
      <w:r w:rsidRPr="00144041">
        <w:rPr>
          <w:rFonts w:ascii="Arial" w:hAnsi="Arial" w:cs="Arial"/>
          <w:color w:val="201F1E"/>
          <w:bdr w:val="none" w:sz="0" w:space="0" w:color="auto" w:frame="1"/>
        </w:rPr>
        <w:t xml:space="preserve">, </w:t>
      </w:r>
    </w:p>
    <w:p w:rsidR="00144041" w:rsidRPr="00144041" w:rsidRDefault="00144041" w:rsidP="0014404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:rsidR="000E34D3" w:rsidRDefault="00144041" w:rsidP="0014404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 w:rsidRPr="00144041">
        <w:rPr>
          <w:rFonts w:ascii="Arial" w:hAnsi="Arial" w:cs="Arial"/>
          <w:color w:val="201F1E"/>
          <w:bdr w:val="none" w:sz="0" w:space="0" w:color="auto" w:frame="1"/>
        </w:rPr>
        <w:t>Please see attached a director’s letter that outlines a change in testing frequency for healthcare workers and patient facing primary care staff (general practice, pharmacy, optometry, dentistry), from daily to twice weekly.</w:t>
      </w:r>
    </w:p>
    <w:p w:rsidR="00144041" w:rsidRPr="00144041" w:rsidRDefault="00144041" w:rsidP="0014404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bookmarkStart w:id="0" w:name="_GoBack"/>
      <w:bookmarkEnd w:id="0"/>
    </w:p>
    <w:p w:rsidR="00144041" w:rsidRPr="00144041" w:rsidRDefault="00144041" w:rsidP="0014404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>
        <w:rPr>
          <w:rFonts w:ascii="Arial" w:hAnsi="Arial" w:cs="Arial"/>
          <w:color w:val="201F1E"/>
          <w:bdr w:val="none" w:sz="0" w:space="0" w:color="auto" w:frame="1"/>
        </w:rPr>
        <w:t>Kind regards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, </w:t>
      </w:r>
    </w:p>
    <w:p w:rsidR="00144041" w:rsidRDefault="00144041" w:rsidP="001440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144041" w:rsidRDefault="00144041" w:rsidP="001440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David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Rudden</w:t>
      </w:r>
      <w:proofErr w:type="spellEnd"/>
    </w:p>
    <w:p w:rsidR="00144041" w:rsidRDefault="00144041" w:rsidP="001440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144041" w:rsidRDefault="00144041" w:rsidP="001440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General Practice Policy Division, Primary Care Directorate, Scottish Government,</w:t>
      </w:r>
    </w:p>
    <w:p w:rsidR="00144041" w:rsidRDefault="00144041" w:rsidP="001440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Area 1ER, St Andrew’s House, 1 Regent Road, Edinburgh, EH1 3DG</w:t>
      </w:r>
    </w:p>
    <w:p w:rsidR="00144041" w:rsidRDefault="00144041" w:rsidP="001440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0131 244 4474</w:t>
      </w:r>
    </w:p>
    <w:p w:rsidR="00144041" w:rsidRDefault="00144041">
      <w:pPr>
        <w:rPr>
          <w:rFonts w:ascii="Arial" w:hAnsi="Arial" w:cs="Arial"/>
          <w:color w:val="201F1E"/>
          <w:shd w:val="clear" w:color="auto" w:fill="FFFFFF"/>
        </w:rPr>
      </w:pPr>
    </w:p>
    <w:p w:rsidR="00144041" w:rsidRDefault="00144041">
      <w:pPr>
        <w:rPr>
          <w:rFonts w:ascii="Arial" w:hAnsi="Arial" w:cs="Arial"/>
          <w:color w:val="201F1E"/>
          <w:shd w:val="clear" w:color="auto" w:fill="FFFFFF"/>
        </w:rPr>
      </w:pPr>
    </w:p>
    <w:p w:rsidR="00144041" w:rsidRDefault="00144041"/>
    <w:sectPr w:rsidR="0014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0"/>
    <w:rsid w:val="00144041"/>
    <w:rsid w:val="001C4320"/>
    <w:rsid w:val="004B760B"/>
    <w:rsid w:val="00A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84FF9-0D41-4B8C-977C-0EB281E4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4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NHS Greater Glasgow &amp; Clyde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2022-02-23T08:02:00Z</dcterms:created>
  <dcterms:modified xsi:type="dcterms:W3CDTF">2022-02-23T08:03:00Z</dcterms:modified>
</cp:coreProperties>
</file>