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proofErr w:type="spellStart"/>
      <w:r>
        <w:rPr>
          <w:rFonts w:ascii="Arial" w:hAnsi="Arial" w:cs="Arial"/>
          <w:b/>
          <w:bCs/>
          <w:color w:val="000000"/>
          <w:sz w:val="22"/>
          <w:szCs w:val="22"/>
          <w:bdr w:val="none" w:sz="0" w:space="0" w:color="auto" w:frame="1"/>
        </w:rPr>
        <w:t>Paxlovid</w:t>
      </w:r>
      <w:proofErr w:type="spellEnd"/>
      <w:r>
        <w:rPr>
          <w:rFonts w:ascii="Arial" w:hAnsi="Arial" w:cs="Arial"/>
          <w:b/>
          <w:bCs/>
          <w:color w:val="000000"/>
          <w:sz w:val="22"/>
          <w:szCs w:val="22"/>
          <w:bdr w:val="none" w:sz="0" w:space="0" w:color="auto" w:frame="1"/>
        </w:rPr>
        <w:t xml:space="preserve"> Training</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 </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Huge thanks to the team at NES (Leon, Vicky and Richard) and the presenters,</w:t>
      </w:r>
      <w:r w:rsidR="003E657C">
        <w:rPr>
          <w:rFonts w:ascii="Arial" w:hAnsi="Arial" w:cs="Arial"/>
          <w:color w:val="000000"/>
          <w:sz w:val="22"/>
          <w:szCs w:val="22"/>
          <w:bdr w:val="none" w:sz="0" w:space="0" w:color="auto" w:frame="1"/>
        </w:rPr>
        <w:t xml:space="preserve"> Fiona </w:t>
      </w:r>
      <w:proofErr w:type="spellStart"/>
      <w:r w:rsidR="003E657C">
        <w:rPr>
          <w:rFonts w:ascii="Arial" w:hAnsi="Arial" w:cs="Arial"/>
          <w:color w:val="000000"/>
          <w:sz w:val="22"/>
          <w:szCs w:val="22"/>
          <w:bdr w:val="none" w:sz="0" w:space="0" w:color="auto" w:frame="1"/>
        </w:rPr>
        <w:t>Marra</w:t>
      </w:r>
      <w:proofErr w:type="spellEnd"/>
      <w:r w:rsidR="003E657C">
        <w:rPr>
          <w:rFonts w:ascii="Arial" w:hAnsi="Arial" w:cs="Arial"/>
          <w:color w:val="000000"/>
          <w:sz w:val="22"/>
          <w:szCs w:val="22"/>
          <w:bdr w:val="none" w:sz="0" w:space="0" w:color="auto" w:frame="1"/>
        </w:rPr>
        <w:t xml:space="preserve"> and Alison Boyle, </w:t>
      </w:r>
      <w:r>
        <w:rPr>
          <w:rFonts w:ascii="Arial" w:hAnsi="Arial" w:cs="Arial"/>
          <w:color w:val="000000"/>
          <w:sz w:val="22"/>
          <w:szCs w:val="22"/>
          <w:bdr w:val="none" w:sz="0" w:space="0" w:color="auto" w:frame="1"/>
        </w:rPr>
        <w:t xml:space="preserve">for arranging the training session on </w:t>
      </w:r>
      <w:proofErr w:type="spellStart"/>
      <w:r>
        <w:rPr>
          <w:rFonts w:ascii="Arial" w:hAnsi="Arial" w:cs="Arial"/>
          <w:color w:val="000000"/>
          <w:sz w:val="22"/>
          <w:szCs w:val="22"/>
          <w:bdr w:val="none" w:sz="0" w:space="0" w:color="auto" w:frame="1"/>
        </w:rPr>
        <w:t>Paxlovid</w:t>
      </w:r>
      <w:proofErr w:type="spellEnd"/>
      <w:r>
        <w:rPr>
          <w:rFonts w:ascii="Arial" w:hAnsi="Arial" w:cs="Arial"/>
          <w:color w:val="000000"/>
          <w:sz w:val="22"/>
          <w:szCs w:val="22"/>
          <w:bdr w:val="none" w:sz="0" w:space="0" w:color="auto" w:frame="1"/>
        </w:rPr>
        <w:t>.</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 </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The session is available to view online on TURAS (open to all registered users)</w:t>
      </w:r>
    </w:p>
    <w:p w:rsidR="007148A6" w:rsidRDefault="003E657C" w:rsidP="007148A6">
      <w:pPr>
        <w:pStyle w:val="xxmsonormal"/>
        <w:shd w:val="clear" w:color="auto" w:fill="FFFFFF"/>
        <w:spacing w:before="0" w:beforeAutospacing="0" w:after="0" w:afterAutospacing="0"/>
        <w:rPr>
          <w:rFonts w:ascii="Calibri" w:hAnsi="Calibri" w:cs="Calibri"/>
          <w:color w:val="201F1E"/>
          <w:sz w:val="22"/>
          <w:szCs w:val="22"/>
        </w:rPr>
      </w:pPr>
      <w:hyperlink r:id="rId4" w:tgtFrame="_blank" w:history="1">
        <w:r w:rsidR="007148A6">
          <w:rPr>
            <w:rStyle w:val="Hyperlink"/>
            <w:rFonts w:ascii="Arial" w:hAnsi="Arial" w:cs="Arial"/>
            <w:color w:val="000000"/>
            <w:sz w:val="22"/>
            <w:szCs w:val="22"/>
            <w:bdr w:val="none" w:sz="0" w:space="0" w:color="auto" w:frame="1"/>
          </w:rPr>
          <w:t>https://learn.nes.nhs.scot/59984/pharmacy/cpd-resources/prescribing-of-paxlovid-for-the-treatment-of-covid19</w:t>
        </w:r>
      </w:hyperlink>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 </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A copy of the power point presentation is attached.</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 </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b/>
          <w:bCs/>
          <w:color w:val="000000"/>
          <w:sz w:val="22"/>
          <w:szCs w:val="22"/>
          <w:bdr w:val="none" w:sz="0" w:space="0" w:color="auto" w:frame="1"/>
        </w:rPr>
        <w:t xml:space="preserve">Prescribing </w:t>
      </w:r>
      <w:proofErr w:type="spellStart"/>
      <w:r>
        <w:rPr>
          <w:rFonts w:ascii="Arial" w:hAnsi="Arial" w:cs="Arial"/>
          <w:b/>
          <w:bCs/>
          <w:color w:val="000000"/>
          <w:sz w:val="22"/>
          <w:szCs w:val="22"/>
          <w:bdr w:val="none" w:sz="0" w:space="0" w:color="auto" w:frame="1"/>
        </w:rPr>
        <w:t>Paxlovid</w:t>
      </w:r>
      <w:proofErr w:type="spellEnd"/>
      <w:r>
        <w:rPr>
          <w:rFonts w:ascii="Arial" w:hAnsi="Arial" w:cs="Arial"/>
          <w:b/>
          <w:bCs/>
          <w:color w:val="000000"/>
          <w:sz w:val="22"/>
          <w:szCs w:val="22"/>
          <w:bdr w:val="none" w:sz="0" w:space="0" w:color="auto" w:frame="1"/>
        </w:rPr>
        <w:t xml:space="preserve"> in Moderate Renal Impairment</w:t>
      </w:r>
      <w:bookmarkStart w:id="0" w:name="_GoBack"/>
      <w:bookmarkEnd w:id="0"/>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 </w:t>
      </w:r>
    </w:p>
    <w:p w:rsidR="007148A6" w:rsidRDefault="007148A6" w:rsidP="007148A6">
      <w:pPr>
        <w:pStyle w:val="x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 xml:space="preserve">A query that came up during the training session was whether </w:t>
      </w:r>
      <w:proofErr w:type="spellStart"/>
      <w:r>
        <w:rPr>
          <w:rFonts w:ascii="Arial" w:hAnsi="Arial" w:cs="Arial"/>
          <w:color w:val="000000"/>
          <w:sz w:val="22"/>
          <w:szCs w:val="22"/>
          <w:bdr w:val="none" w:sz="0" w:space="0" w:color="auto" w:frame="1"/>
        </w:rPr>
        <w:t>Paxlovid</w:t>
      </w:r>
      <w:proofErr w:type="spellEnd"/>
      <w:r>
        <w:rPr>
          <w:rFonts w:ascii="Arial" w:hAnsi="Arial" w:cs="Arial"/>
          <w:color w:val="000000"/>
          <w:sz w:val="22"/>
          <w:szCs w:val="22"/>
          <w:bdr w:val="none" w:sz="0" w:space="0" w:color="auto" w:frame="1"/>
        </w:rPr>
        <w:t xml:space="preserve"> can be prescribed in patients with </w:t>
      </w:r>
      <w:r>
        <w:rPr>
          <w:rFonts w:ascii="Arial" w:hAnsi="Arial" w:cs="Arial"/>
          <w:b/>
          <w:bCs/>
          <w:i/>
          <w:iCs/>
          <w:color w:val="000000"/>
          <w:sz w:val="22"/>
          <w:szCs w:val="22"/>
          <w:bdr w:val="none" w:sz="0" w:space="0" w:color="auto" w:frame="1"/>
        </w:rPr>
        <w:t>moderate </w:t>
      </w:r>
      <w:r>
        <w:rPr>
          <w:rFonts w:ascii="Arial" w:hAnsi="Arial" w:cs="Arial"/>
          <w:color w:val="000000"/>
          <w:sz w:val="22"/>
          <w:szCs w:val="22"/>
          <w:bdr w:val="none" w:sz="0" w:space="0" w:color="auto" w:frame="1"/>
        </w:rPr>
        <w:t xml:space="preserve">renal impairment. The </w:t>
      </w:r>
      <w:proofErr w:type="spellStart"/>
      <w:r>
        <w:rPr>
          <w:rFonts w:ascii="Arial" w:hAnsi="Arial" w:cs="Arial"/>
          <w:color w:val="000000"/>
          <w:sz w:val="22"/>
          <w:szCs w:val="22"/>
          <w:bdr w:val="none" w:sz="0" w:space="0" w:color="auto" w:frame="1"/>
        </w:rPr>
        <w:t>Paxlovid</w:t>
      </w:r>
      <w:proofErr w:type="spellEnd"/>
      <w:r>
        <w:rPr>
          <w:rFonts w:ascii="Arial" w:hAnsi="Arial" w:cs="Arial"/>
          <w:color w:val="000000"/>
          <w:sz w:val="22"/>
          <w:szCs w:val="22"/>
          <w:bdr w:val="none" w:sz="0" w:space="0" w:color="auto" w:frame="1"/>
        </w:rPr>
        <w:t> </w:t>
      </w:r>
      <w:hyperlink r:id="rId5" w:tgtFrame="_blank" w:history="1">
        <w:r>
          <w:rPr>
            <w:rStyle w:val="Hyperlink"/>
            <w:rFonts w:ascii="Arial" w:hAnsi="Arial" w:cs="Arial"/>
            <w:color w:val="000000"/>
            <w:sz w:val="22"/>
            <w:szCs w:val="22"/>
            <w:bdr w:val="none" w:sz="0" w:space="0" w:color="auto" w:frame="1"/>
          </w:rPr>
          <w:t>SPC</w:t>
        </w:r>
      </w:hyperlink>
      <w:r>
        <w:rPr>
          <w:rFonts w:ascii="Arial" w:hAnsi="Arial" w:cs="Arial"/>
          <w:color w:val="000000"/>
          <w:sz w:val="22"/>
          <w:szCs w:val="22"/>
          <w:bdr w:val="none" w:sz="0" w:space="0" w:color="auto" w:frame="1"/>
        </w:rPr>
        <w:t> advises that </w:t>
      </w:r>
      <w:r>
        <w:rPr>
          <w:rFonts w:ascii="Arial" w:hAnsi="Arial" w:cs="Arial"/>
          <w:color w:val="000000"/>
          <w:sz w:val="22"/>
          <w:szCs w:val="22"/>
          <w:bdr w:val="none" w:sz="0" w:space="0" w:color="auto" w:frame="1"/>
          <w:lang w:val="en"/>
        </w:rPr>
        <w:t>no dose adjustment is needed in patients with mild renal impairment. In patients with moderate renal impairment (s</w:t>
      </w:r>
      <w:proofErr w:type="spellStart"/>
      <w:r>
        <w:rPr>
          <w:rFonts w:ascii="Arial" w:hAnsi="Arial" w:cs="Arial"/>
          <w:color w:val="000000"/>
          <w:sz w:val="22"/>
          <w:szCs w:val="22"/>
          <w:bdr w:val="none" w:sz="0" w:space="0" w:color="auto" w:frame="1"/>
        </w:rPr>
        <w:t>tage</w:t>
      </w:r>
      <w:proofErr w:type="spellEnd"/>
      <w:r>
        <w:rPr>
          <w:rFonts w:ascii="Arial" w:hAnsi="Arial" w:cs="Arial"/>
          <w:color w:val="000000"/>
          <w:sz w:val="22"/>
          <w:szCs w:val="22"/>
          <w:bdr w:val="none" w:sz="0" w:space="0" w:color="auto" w:frame="1"/>
        </w:rPr>
        <w:t xml:space="preserve"> 3 chronic kidney disease</w:t>
      </w:r>
      <w:r>
        <w:rPr>
          <w:rFonts w:ascii="Arial" w:hAnsi="Arial" w:cs="Arial"/>
          <w:color w:val="000000"/>
          <w:sz w:val="22"/>
          <w:szCs w:val="22"/>
          <w:bdr w:val="none" w:sz="0" w:space="0" w:color="auto" w:frame="1"/>
          <w:lang w:val="en"/>
        </w:rPr>
        <w:t xml:space="preserve">), the dose of </w:t>
      </w:r>
      <w:proofErr w:type="spellStart"/>
      <w:r>
        <w:rPr>
          <w:rFonts w:ascii="Arial" w:hAnsi="Arial" w:cs="Arial"/>
          <w:color w:val="000000"/>
          <w:sz w:val="22"/>
          <w:szCs w:val="22"/>
          <w:bdr w:val="none" w:sz="0" w:space="0" w:color="auto" w:frame="1"/>
          <w:lang w:val="en"/>
        </w:rPr>
        <w:t>Paxlovid</w:t>
      </w:r>
      <w:proofErr w:type="spellEnd"/>
      <w:r>
        <w:rPr>
          <w:rFonts w:ascii="Arial" w:hAnsi="Arial" w:cs="Arial"/>
          <w:color w:val="000000"/>
          <w:sz w:val="22"/>
          <w:szCs w:val="22"/>
          <w:bdr w:val="none" w:sz="0" w:space="0" w:color="auto" w:frame="1"/>
          <w:lang w:val="en"/>
        </w:rPr>
        <w:t xml:space="preserve"> should be reduced to PF-07321332/ritonavir 150 mg/100 mg (1 tablet of each) twice daily for 5 days. </w:t>
      </w:r>
      <w:proofErr w:type="spellStart"/>
      <w:r>
        <w:rPr>
          <w:rFonts w:ascii="Arial" w:hAnsi="Arial" w:cs="Arial"/>
          <w:color w:val="000000"/>
          <w:sz w:val="22"/>
          <w:szCs w:val="22"/>
          <w:bdr w:val="none" w:sz="0" w:space="0" w:color="auto" w:frame="1"/>
          <w:lang w:val="en"/>
        </w:rPr>
        <w:t>Paxlovid</w:t>
      </w:r>
      <w:proofErr w:type="spellEnd"/>
      <w:r>
        <w:rPr>
          <w:rFonts w:ascii="Arial" w:hAnsi="Arial" w:cs="Arial"/>
          <w:color w:val="000000"/>
          <w:sz w:val="22"/>
          <w:szCs w:val="22"/>
          <w:bdr w:val="none" w:sz="0" w:space="0" w:color="auto" w:frame="1"/>
          <w:lang w:val="en"/>
        </w:rPr>
        <w:t xml:space="preserve"> is not recommended in patients with severe renal impairment or with renal failure (s</w:t>
      </w:r>
      <w:proofErr w:type="spellStart"/>
      <w:r>
        <w:rPr>
          <w:rFonts w:ascii="Arial" w:hAnsi="Arial" w:cs="Arial"/>
          <w:color w:val="000000"/>
          <w:sz w:val="22"/>
          <w:szCs w:val="22"/>
          <w:bdr w:val="none" w:sz="0" w:space="0" w:color="auto" w:frame="1"/>
        </w:rPr>
        <w:t>tages</w:t>
      </w:r>
      <w:proofErr w:type="spellEnd"/>
      <w:r>
        <w:rPr>
          <w:rFonts w:ascii="Arial" w:hAnsi="Arial" w:cs="Arial"/>
          <w:color w:val="000000"/>
          <w:sz w:val="22"/>
          <w:szCs w:val="22"/>
          <w:bdr w:val="none" w:sz="0" w:space="0" w:color="auto" w:frame="1"/>
        </w:rPr>
        <w:t xml:space="preserve"> 4-5 chronic kidney disease</w:t>
      </w:r>
      <w:r>
        <w:rPr>
          <w:rFonts w:ascii="Arial" w:hAnsi="Arial" w:cs="Arial"/>
          <w:color w:val="000000"/>
          <w:sz w:val="22"/>
          <w:szCs w:val="22"/>
          <w:bdr w:val="none" w:sz="0" w:space="0" w:color="auto" w:frame="1"/>
          <w:lang w:val="en"/>
        </w:rPr>
        <w:t>).</w:t>
      </w:r>
    </w:p>
    <w:p w:rsidR="007148A6" w:rsidRDefault="007148A6" w:rsidP="007148A6">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lang w:val="en"/>
        </w:rPr>
        <w:t> </w:t>
      </w:r>
    </w:p>
    <w:p w:rsidR="007148A6" w:rsidRDefault="007148A6" w:rsidP="007148A6">
      <w:pPr>
        <w:pStyle w:val="xmsonormal"/>
        <w:shd w:val="clear" w:color="auto" w:fill="FFFFFF"/>
        <w:spacing w:before="0" w:beforeAutospacing="0" w:after="0" w:afterAutospacing="0"/>
        <w:rPr>
          <w:rFonts w:ascii="Calibri" w:hAnsi="Calibri" w:cs="Calibri"/>
          <w:color w:val="201F1E"/>
          <w:sz w:val="22"/>
          <w:szCs w:val="22"/>
        </w:rPr>
      </w:pPr>
      <w:r>
        <w:rPr>
          <w:rFonts w:ascii="Arial" w:hAnsi="Arial" w:cs="Arial"/>
          <w:color w:val="000000"/>
          <w:sz w:val="22"/>
          <w:szCs w:val="22"/>
          <w:bdr w:val="none" w:sz="0" w:space="0" w:color="auto" w:frame="1"/>
        </w:rPr>
        <w:t>Although there is provision in the SPC for dose adjustment in patients with </w:t>
      </w:r>
      <w:r>
        <w:rPr>
          <w:rFonts w:ascii="Arial" w:hAnsi="Arial" w:cs="Arial"/>
          <w:color w:val="000000"/>
          <w:sz w:val="22"/>
          <w:szCs w:val="22"/>
          <w:bdr w:val="none" w:sz="0" w:space="0" w:color="auto" w:frame="1"/>
          <w:lang w:val="en"/>
        </w:rPr>
        <w:t>s</w:t>
      </w:r>
      <w:proofErr w:type="spellStart"/>
      <w:r>
        <w:rPr>
          <w:rFonts w:ascii="Arial" w:hAnsi="Arial" w:cs="Arial"/>
          <w:color w:val="000000"/>
          <w:sz w:val="22"/>
          <w:szCs w:val="22"/>
          <w:bdr w:val="none" w:sz="0" w:space="0" w:color="auto" w:frame="1"/>
        </w:rPr>
        <w:t>tage</w:t>
      </w:r>
      <w:proofErr w:type="spellEnd"/>
      <w:r>
        <w:rPr>
          <w:rFonts w:ascii="Arial" w:hAnsi="Arial" w:cs="Arial"/>
          <w:color w:val="000000"/>
          <w:sz w:val="22"/>
          <w:szCs w:val="22"/>
          <w:bdr w:val="none" w:sz="0" w:space="0" w:color="auto" w:frame="1"/>
        </w:rPr>
        <w:t xml:space="preserve"> 3 chronic kidney disease, </w:t>
      </w:r>
      <w:r>
        <w:rPr>
          <w:rFonts w:ascii="Arial" w:hAnsi="Arial" w:cs="Arial"/>
          <w:color w:val="000000"/>
          <w:sz w:val="22"/>
          <w:szCs w:val="22"/>
          <w:bdr w:val="none" w:sz="0" w:space="0" w:color="auto" w:frame="1"/>
          <w:lang w:val="en"/>
        </w:rPr>
        <w:t xml:space="preserve">the UK-wide access policy advises that </w:t>
      </w:r>
      <w:proofErr w:type="spellStart"/>
      <w:r>
        <w:rPr>
          <w:rFonts w:ascii="Arial" w:hAnsi="Arial" w:cs="Arial"/>
          <w:color w:val="000000"/>
          <w:sz w:val="22"/>
          <w:szCs w:val="22"/>
          <w:bdr w:val="none" w:sz="0" w:space="0" w:color="auto" w:frame="1"/>
          <w:lang w:val="en"/>
        </w:rPr>
        <w:t>Paxlovid</w:t>
      </w:r>
      <w:proofErr w:type="spellEnd"/>
      <w:r>
        <w:rPr>
          <w:rFonts w:ascii="Arial" w:hAnsi="Arial" w:cs="Arial"/>
          <w:color w:val="000000"/>
          <w:sz w:val="22"/>
          <w:szCs w:val="22"/>
          <w:bdr w:val="none" w:sz="0" w:space="0" w:color="auto" w:frame="1"/>
          <w:lang w:val="en"/>
        </w:rPr>
        <w:t xml:space="preserve"> should </w:t>
      </w:r>
      <w:r>
        <w:rPr>
          <w:rFonts w:ascii="Arial" w:hAnsi="Arial" w:cs="Arial"/>
          <w:b/>
          <w:bCs/>
          <w:i/>
          <w:iCs/>
          <w:color w:val="000000"/>
          <w:sz w:val="22"/>
          <w:szCs w:val="22"/>
          <w:bdr w:val="none" w:sz="0" w:space="0" w:color="auto" w:frame="1"/>
          <w:lang w:val="en"/>
        </w:rPr>
        <w:t>not</w:t>
      </w:r>
      <w:r>
        <w:rPr>
          <w:rFonts w:ascii="Arial" w:hAnsi="Arial" w:cs="Arial"/>
          <w:color w:val="000000"/>
          <w:sz w:val="22"/>
          <w:szCs w:val="22"/>
          <w:bdr w:val="none" w:sz="0" w:space="0" w:color="auto" w:frame="1"/>
          <w:lang w:val="en"/>
        </w:rPr>
        <w:t> be prescribed if the patient has </w:t>
      </w:r>
      <w:r>
        <w:rPr>
          <w:rFonts w:ascii="Arial" w:hAnsi="Arial" w:cs="Arial"/>
          <w:color w:val="000000"/>
          <w:sz w:val="22"/>
          <w:szCs w:val="22"/>
          <w:bdr w:val="none" w:sz="0" w:space="0" w:color="auto" w:frame="1"/>
        </w:rPr>
        <w:t>stage 3 chronic kidney disease and recommends that instead, an alternative treatment option is considered for this patient group. If a reduced dose was required, to meet an individual patient need, care should be taken to ensure this is appropriately documented and clearly communicated in the prescribing instruction to minimise the risk of dispensing errors.  (</w:t>
      </w:r>
      <w:proofErr w:type="gramStart"/>
      <w:r>
        <w:rPr>
          <w:rFonts w:ascii="Arial" w:hAnsi="Arial" w:cs="Arial"/>
          <w:i/>
          <w:iCs/>
          <w:color w:val="000000"/>
          <w:sz w:val="22"/>
          <w:szCs w:val="22"/>
          <w:bdr w:val="none" w:sz="0" w:space="0" w:color="auto" w:frame="1"/>
        </w:rPr>
        <w:t>it</w:t>
      </w:r>
      <w:proofErr w:type="gramEnd"/>
      <w:r>
        <w:rPr>
          <w:rFonts w:ascii="Arial" w:hAnsi="Arial" w:cs="Arial"/>
          <w:i/>
          <w:iCs/>
          <w:color w:val="000000"/>
          <w:sz w:val="22"/>
          <w:szCs w:val="22"/>
          <w:bdr w:val="none" w:sz="0" w:space="0" w:color="auto" w:frame="1"/>
        </w:rPr>
        <w:t xml:space="preserve"> is not yet clear how different electronic prescribing systems will support prescribing of a reduced dose of </w:t>
      </w:r>
      <w:r>
        <w:rPr>
          <w:rFonts w:ascii="Arial" w:hAnsi="Arial" w:cs="Arial"/>
          <w:i/>
          <w:iCs/>
          <w:color w:val="000000"/>
          <w:sz w:val="22"/>
          <w:szCs w:val="22"/>
          <w:bdr w:val="none" w:sz="0" w:space="0" w:color="auto" w:frame="1"/>
          <w:lang w:val="en"/>
        </w:rPr>
        <w:t>PF-07321332</w:t>
      </w:r>
      <w:r>
        <w:rPr>
          <w:rFonts w:ascii="Arial" w:hAnsi="Arial" w:cs="Arial"/>
          <w:i/>
          <w:iCs/>
          <w:color w:val="000000"/>
          <w:sz w:val="22"/>
          <w:szCs w:val="22"/>
          <w:bdr w:val="none" w:sz="0" w:space="0" w:color="auto" w:frame="1"/>
        </w:rPr>
        <w:t>)  </w:t>
      </w:r>
    </w:p>
    <w:p w:rsidR="000E34D3" w:rsidRDefault="003E657C"/>
    <w:sectPr w:rsidR="000E3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C99"/>
    <w:rsid w:val="003E657C"/>
    <w:rsid w:val="004B760B"/>
    <w:rsid w:val="007148A6"/>
    <w:rsid w:val="00A85C99"/>
    <w:rsid w:val="00AF4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D2FCCC-47E8-4F6A-9A4E-12455A7FB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7148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148A6"/>
    <w:rPr>
      <w:color w:val="0000FF"/>
      <w:u w:val="single"/>
    </w:rPr>
  </w:style>
  <w:style w:type="paragraph" w:customStyle="1" w:styleId="xmsonormal">
    <w:name w:val="x_msonormal"/>
    <w:basedOn w:val="Normal"/>
    <w:rsid w:val="007148A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26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ur01.safelinks.protection.outlook.com/?url=https%3A%2F%2Fwww.gov.uk%2Fgovernment%2Fpublications%2Fregulatory-approval-of-paxlovid&amp;data=04%7C01%7CLeon.Zlotos%40nhs.scot%7C45845ac573fc43f57e3208d9e808f373%7C10efe0bda0304bca809cb5e6745e499a%7C0%7C0%7C637795947399400946%7CUnknown%7CTWFpbGZsb3d8eyJWIjoiMC4wLjAwMDAiLCJQIjoiV2luMzIiLCJBTiI6Ik1haWwiLCJXVCI6Mn0%3D%7C3000&amp;sdata=71WOuuwpIOOPBLjYTMmJv8atbbb36qdoqwWPssptv8k%3D&amp;reserved=0" TargetMode="External"/><Relationship Id="rId4" Type="http://schemas.openxmlformats.org/officeDocument/2006/relationships/hyperlink" Target="https://learn.nes.nhs.scot/59984/pharmacy/cpd-resources/prescribing-of-paxlovid-for-the-treatment-of-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Company>NHS Greater Glasgow &amp; Clyde</Company>
  <LinksUpToDate>false</LinksUpToDate>
  <CharactersWithSpaces>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Bartakova, Katerina</dc:creator>
  <cp:keywords/>
  <dc:description/>
  <cp:lastModifiedBy>Bartakova, Katerina</cp:lastModifiedBy>
  <cp:revision>3</cp:revision>
  <dcterms:created xsi:type="dcterms:W3CDTF">2022-02-08T14:06:00Z</dcterms:created>
  <dcterms:modified xsi:type="dcterms:W3CDTF">2022-02-09T13:03:00Z</dcterms:modified>
</cp:coreProperties>
</file>