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A4" w:rsidRPr="008D2AA4" w:rsidRDefault="008D2AA4" w:rsidP="008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2AA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>Covid19 Community Assessment Centres</w:t>
      </w:r>
    </w:p>
    <w:p w:rsidR="008D2AA4" w:rsidRPr="008D2AA4" w:rsidRDefault="008D2AA4" w:rsidP="008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2AA4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Please see the attached one page diagram from the NHSGGC Covid19 Primary Care Clinical Advisory Group, summarising the different categories of patients who should be referred to the CACs where a face to face assessment is required. </w:t>
      </w:r>
    </w:p>
    <w:p w:rsidR="008D2AA4" w:rsidRPr="008D2AA4" w:rsidRDefault="008D2AA4" w:rsidP="008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2AA4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An NHSGGC press release being issued today is also attached for information, which reminds members of the public about the pathways for support and advice for those with </w:t>
      </w:r>
      <w:proofErr w:type="spellStart"/>
      <w:r w:rsidRPr="008D2AA4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Covid</w:t>
      </w:r>
      <w:proofErr w:type="spellEnd"/>
      <w:r w:rsidRPr="008D2AA4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symptoms;</w:t>
      </w:r>
      <w:proofErr w:type="gramStart"/>
      <w:r w:rsidRPr="008D2AA4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 you</w:t>
      </w:r>
      <w:proofErr w:type="gramEnd"/>
      <w:r w:rsidRPr="008D2AA4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may wish to share this information on your own websites or other patient communications. </w:t>
      </w:r>
    </w:p>
    <w:p w:rsidR="00B07686" w:rsidRDefault="008D2AA4"/>
    <w:sectPr w:rsidR="00B07686" w:rsidSect="006D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D2AA4"/>
    <w:rsid w:val="004B7633"/>
    <w:rsid w:val="00522519"/>
    <w:rsid w:val="00547602"/>
    <w:rsid w:val="006D0128"/>
    <w:rsid w:val="00843178"/>
    <w:rsid w:val="008D2AA4"/>
    <w:rsid w:val="00B025B4"/>
    <w:rsid w:val="00F0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72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1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55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2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1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95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NHS Greater Glasgow and Clyde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hendrsa672</dc:creator>
  <cp:lastModifiedBy>hendrsa672</cp:lastModifiedBy>
  <cp:revision>1</cp:revision>
  <dcterms:created xsi:type="dcterms:W3CDTF">2020-10-21T14:44:00Z</dcterms:created>
  <dcterms:modified xsi:type="dcterms:W3CDTF">2020-10-21T14:45:00Z</dcterms:modified>
</cp:coreProperties>
</file>