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BE9E" w14:textId="371F0AF8" w:rsidR="00B93E65" w:rsidRDefault="00352BCF">
      <w:pPr>
        <w:rPr>
          <w:b/>
          <w:bCs/>
        </w:rPr>
      </w:pPr>
      <w:r w:rsidRPr="00371334">
        <w:rPr>
          <w:b/>
          <w:bCs/>
        </w:rPr>
        <w:t>Glasgow Local Medical Committee</w:t>
      </w:r>
    </w:p>
    <w:p w14:paraId="3CF4A243" w14:textId="1001B9D6" w:rsidR="000014D3" w:rsidRDefault="000014D3">
      <w:pPr>
        <w:rPr>
          <w:b/>
          <w:bCs/>
        </w:rPr>
      </w:pPr>
    </w:p>
    <w:p w14:paraId="6F23A14E" w14:textId="77777777" w:rsidR="005B593B" w:rsidRDefault="005B593B">
      <w:pPr>
        <w:rPr>
          <w:b/>
          <w:bCs/>
        </w:rPr>
      </w:pPr>
      <w:r>
        <w:rPr>
          <w:b/>
          <w:bCs/>
        </w:rPr>
        <w:t>Information for GP Practices on-</w:t>
      </w:r>
    </w:p>
    <w:p w14:paraId="50662715" w14:textId="4C9136C6" w:rsidR="005B593B" w:rsidRDefault="000014D3" w:rsidP="005B593B">
      <w:pPr>
        <w:pStyle w:val="ListParagraph"/>
        <w:numPr>
          <w:ilvl w:val="0"/>
          <w:numId w:val="3"/>
        </w:numPr>
        <w:rPr>
          <w:b/>
          <w:bCs/>
        </w:rPr>
      </w:pPr>
      <w:r w:rsidRPr="005B593B">
        <w:rPr>
          <w:b/>
          <w:bCs/>
        </w:rPr>
        <w:t>SFE Changes</w:t>
      </w:r>
    </w:p>
    <w:p w14:paraId="2D4303E3" w14:textId="00BD13E7" w:rsidR="000014D3" w:rsidRPr="005B593B" w:rsidRDefault="005B593B" w:rsidP="005B593B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Additional Funding Guidance</w:t>
      </w:r>
    </w:p>
    <w:p w14:paraId="2B69B6BD" w14:textId="77777777" w:rsidR="000014D3" w:rsidRPr="00371334" w:rsidRDefault="000014D3">
      <w:pPr>
        <w:rPr>
          <w:b/>
          <w:bCs/>
        </w:rPr>
      </w:pPr>
    </w:p>
    <w:p w14:paraId="49512BF4" w14:textId="4A0FFF97" w:rsidR="00352BCF" w:rsidRDefault="00352BCF"/>
    <w:p w14:paraId="62CD166D" w14:textId="4CB1A07A" w:rsidR="00352BCF" w:rsidRPr="005B593B" w:rsidRDefault="00352BCF" w:rsidP="000014D3">
      <w:pPr>
        <w:pStyle w:val="ListParagraph"/>
        <w:numPr>
          <w:ilvl w:val="0"/>
          <w:numId w:val="2"/>
        </w:numPr>
        <w:rPr>
          <w:b/>
          <w:bCs/>
        </w:rPr>
      </w:pPr>
      <w:r w:rsidRPr="005B593B">
        <w:rPr>
          <w:b/>
          <w:bCs/>
        </w:rPr>
        <w:t>Changes to the Statement of Financial Entitlement for 2020</w:t>
      </w:r>
    </w:p>
    <w:p w14:paraId="4F31CEB4" w14:textId="44D3A2C9" w:rsidR="00352BCF" w:rsidRDefault="00352BCF"/>
    <w:p w14:paraId="0618D93B" w14:textId="5AFA74BF" w:rsidR="00352BCF" w:rsidRDefault="00352BCF">
      <w:r>
        <w:t xml:space="preserve">On 28 April 2020, the Scottish Government published the </w:t>
      </w:r>
      <w:hyperlink r:id="rId5" w:history="1">
        <w:r w:rsidRPr="005A3644">
          <w:rPr>
            <w:rStyle w:val="Hyperlink"/>
          </w:rPr>
          <w:t>2020 Cor</w:t>
        </w:r>
        <w:r w:rsidRPr="005A3644">
          <w:rPr>
            <w:rStyle w:val="Hyperlink"/>
          </w:rPr>
          <w:t>o</w:t>
        </w:r>
        <w:r w:rsidRPr="005A3644">
          <w:rPr>
            <w:rStyle w:val="Hyperlink"/>
          </w:rPr>
          <w:t>navirus Outbreak Statement of Financial Entitlement for GMS practices</w:t>
        </w:r>
      </w:hyperlink>
      <w:r>
        <w:t>.</w:t>
      </w:r>
    </w:p>
    <w:p w14:paraId="4A3D4C66" w14:textId="3F580355" w:rsidR="00352BCF" w:rsidRDefault="00352BCF"/>
    <w:p w14:paraId="2E849C09" w14:textId="53CFB513" w:rsidR="00352BCF" w:rsidRDefault="00352BCF">
      <w:r>
        <w:t>To assist GPs and practice managers, we have collated the main updates to this year’s SFE.</w:t>
      </w:r>
      <w:r w:rsidR="00E86140">
        <w:t xml:space="preserve"> Where we have made no comment, the SFE rules remain the same as last year.</w:t>
      </w:r>
    </w:p>
    <w:p w14:paraId="59D1D805" w14:textId="6259262F" w:rsidR="00352BCF" w:rsidRDefault="00352B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1"/>
      </w:tblGrid>
      <w:tr w:rsidR="00352BCF" w14:paraId="6D5BEBF8" w14:textId="77777777" w:rsidTr="004E15C0">
        <w:tc>
          <w:tcPr>
            <w:tcW w:w="1129" w:type="dxa"/>
            <w:shd w:val="clear" w:color="auto" w:fill="D9E2F3" w:themeFill="accent1" w:themeFillTint="33"/>
          </w:tcPr>
          <w:p w14:paraId="224CD3F6" w14:textId="737CDF12" w:rsidR="00352BCF" w:rsidRPr="004E15C0" w:rsidRDefault="00352BCF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 xml:space="preserve">Section </w:t>
            </w:r>
          </w:p>
        </w:tc>
        <w:tc>
          <w:tcPr>
            <w:tcW w:w="7881" w:type="dxa"/>
            <w:shd w:val="clear" w:color="auto" w:fill="D9E2F3" w:themeFill="accent1" w:themeFillTint="33"/>
          </w:tcPr>
          <w:p w14:paraId="786C49E6" w14:textId="77777777" w:rsidR="00352BCF" w:rsidRDefault="00352BCF"/>
        </w:tc>
      </w:tr>
      <w:tr w:rsidR="00352BCF" w14:paraId="0E62935E" w14:textId="77777777" w:rsidTr="00352BCF">
        <w:tc>
          <w:tcPr>
            <w:tcW w:w="1129" w:type="dxa"/>
          </w:tcPr>
          <w:p w14:paraId="4BDC9775" w14:textId="39E739F6" w:rsidR="00352BCF" w:rsidRPr="004E15C0" w:rsidRDefault="00352BCF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4.1</w:t>
            </w:r>
          </w:p>
        </w:tc>
        <w:tc>
          <w:tcPr>
            <w:tcW w:w="7881" w:type="dxa"/>
          </w:tcPr>
          <w:p w14:paraId="5DF75053" w14:textId="3877C491" w:rsidR="00352BCF" w:rsidRDefault="00352BCF">
            <w:r>
              <w:t xml:space="preserve">The Minimum Earnings Expectation WTE amount has been increased to £72,100 (£87,169 including superannuation). It was previously £70,000 (£84,630 </w:t>
            </w:r>
            <w:proofErr w:type="spellStart"/>
            <w:r>
              <w:t>incl</w:t>
            </w:r>
            <w:proofErr w:type="spellEnd"/>
            <w:r>
              <w:t xml:space="preserve"> </w:t>
            </w:r>
            <w:proofErr w:type="spellStart"/>
            <w:r>
              <w:t>superann</w:t>
            </w:r>
            <w:proofErr w:type="spellEnd"/>
            <w:r>
              <w:t>).</w:t>
            </w:r>
          </w:p>
          <w:p w14:paraId="68AB4AD4" w14:textId="301ACF80" w:rsidR="00352BCF" w:rsidRDefault="00352BCF">
            <w:r>
              <w:t xml:space="preserve"> See Tables 2 and 3 (page 18, 19) for breakdown of sessional commitment</w:t>
            </w:r>
          </w:p>
        </w:tc>
      </w:tr>
      <w:tr w:rsidR="00E86140" w14:paraId="58B6D16F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7CC2D01D" w14:textId="77777777" w:rsidR="00E86140" w:rsidRDefault="00E86140"/>
        </w:tc>
      </w:tr>
      <w:tr w:rsidR="00352BCF" w14:paraId="6763C3DA" w14:textId="77777777" w:rsidTr="00352BCF">
        <w:tc>
          <w:tcPr>
            <w:tcW w:w="1129" w:type="dxa"/>
          </w:tcPr>
          <w:p w14:paraId="3E12C3CE" w14:textId="77777777" w:rsidR="00E86140" w:rsidRPr="004E15C0" w:rsidRDefault="00352BCF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7.3</w:t>
            </w:r>
          </w:p>
          <w:p w14:paraId="25A50062" w14:textId="4CF715F9" w:rsidR="00352BCF" w:rsidRPr="004E15C0" w:rsidRDefault="00E86140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7.6</w:t>
            </w:r>
          </w:p>
        </w:tc>
        <w:tc>
          <w:tcPr>
            <w:tcW w:w="7881" w:type="dxa"/>
          </w:tcPr>
          <w:p w14:paraId="24E11948" w14:textId="77777777" w:rsidR="00352BCF" w:rsidRDefault="00E86140">
            <w:r>
              <w:t>Payments for covering sickness leave starts from day 1 of sickness.</w:t>
            </w:r>
          </w:p>
          <w:p w14:paraId="460C77FB" w14:textId="2747518A" w:rsidR="00E86140" w:rsidRDefault="00E86140">
            <w:r>
              <w:t>It was previously payable only after 2 weeks of absence.</w:t>
            </w:r>
          </w:p>
        </w:tc>
      </w:tr>
      <w:tr w:rsidR="00E86140" w14:paraId="00EFEF0F" w14:textId="77777777" w:rsidTr="00352BCF">
        <w:tc>
          <w:tcPr>
            <w:tcW w:w="1129" w:type="dxa"/>
          </w:tcPr>
          <w:p w14:paraId="45CADEC7" w14:textId="0036E355" w:rsidR="00E86140" w:rsidRPr="004E15C0" w:rsidRDefault="00E86140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7.5</w:t>
            </w:r>
          </w:p>
        </w:tc>
        <w:tc>
          <w:tcPr>
            <w:tcW w:w="7881" w:type="dxa"/>
          </w:tcPr>
          <w:p w14:paraId="1A60F199" w14:textId="77777777" w:rsidR="00E86140" w:rsidRDefault="00E86140">
            <w:r>
              <w:t>The maximum payable for locum cover or cover provides is £3,468.36 per week or the actual costs incurred.</w:t>
            </w:r>
          </w:p>
          <w:p w14:paraId="12D1427A" w14:textId="7CD4A9D2" w:rsidR="00E86140" w:rsidRDefault="00E86140">
            <w:r>
              <w:t>It was previously £1,734.18 per week.</w:t>
            </w:r>
          </w:p>
        </w:tc>
      </w:tr>
      <w:tr w:rsidR="00E86140" w14:paraId="7BEFDB90" w14:textId="77777777" w:rsidTr="00352BCF">
        <w:tc>
          <w:tcPr>
            <w:tcW w:w="1129" w:type="dxa"/>
          </w:tcPr>
          <w:p w14:paraId="513441D6" w14:textId="5AEC4223" w:rsidR="00E86140" w:rsidRPr="004E15C0" w:rsidRDefault="00E86140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7.7</w:t>
            </w:r>
          </w:p>
        </w:tc>
        <w:tc>
          <w:tcPr>
            <w:tcW w:w="7881" w:type="dxa"/>
          </w:tcPr>
          <w:p w14:paraId="5CCE9325" w14:textId="257AF704" w:rsidR="00E86140" w:rsidRDefault="00E86140">
            <w:r>
              <w:t>The claim and payment arrangements have been simplified. Practice are to submit claims for cost actually incurred by the 10th of the following month.</w:t>
            </w:r>
          </w:p>
        </w:tc>
      </w:tr>
      <w:tr w:rsidR="00E86140" w14:paraId="147073AC" w14:textId="77777777" w:rsidTr="00352BCF">
        <w:tc>
          <w:tcPr>
            <w:tcW w:w="1129" w:type="dxa"/>
          </w:tcPr>
          <w:p w14:paraId="78ADCD62" w14:textId="53E960F4" w:rsidR="00E86140" w:rsidRPr="004E15C0" w:rsidRDefault="00E86140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7.8</w:t>
            </w:r>
          </w:p>
        </w:tc>
        <w:tc>
          <w:tcPr>
            <w:tcW w:w="7881" w:type="dxa"/>
          </w:tcPr>
          <w:p w14:paraId="3EAD2BA7" w14:textId="10700B2F" w:rsidR="00E86140" w:rsidRDefault="00E86140">
            <w:r>
              <w:t>Practices are to notify the Board to the engagement of the locum or GP performer services. There is no requirement to reach agreement with the Board.</w:t>
            </w:r>
          </w:p>
        </w:tc>
      </w:tr>
      <w:tr w:rsidR="004E15C0" w14:paraId="62536024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2281A2E8" w14:textId="77777777" w:rsidR="004E15C0" w:rsidRDefault="004E15C0"/>
        </w:tc>
      </w:tr>
      <w:tr w:rsidR="00F34AC7" w14:paraId="35174BA5" w14:textId="77777777" w:rsidTr="00352BCF">
        <w:tc>
          <w:tcPr>
            <w:tcW w:w="1129" w:type="dxa"/>
          </w:tcPr>
          <w:p w14:paraId="4DCF8B52" w14:textId="72B78743" w:rsidR="00F34AC7" w:rsidRPr="004E15C0" w:rsidRDefault="008A1507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13.2</w:t>
            </w:r>
          </w:p>
        </w:tc>
        <w:tc>
          <w:tcPr>
            <w:tcW w:w="7881" w:type="dxa"/>
          </w:tcPr>
          <w:p w14:paraId="2E20A2EE" w14:textId="084E2686" w:rsidR="00F34AC7" w:rsidRDefault="008A1507">
            <w:r>
              <w:t>GP retainer may work for more than 4 sessions per week without leaving the scheme. The scheme still pays £76.92 per session up to maximum of 4 sessions per week.</w:t>
            </w:r>
          </w:p>
        </w:tc>
      </w:tr>
      <w:tr w:rsidR="004E15C0" w14:paraId="4102A41D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502BF27E" w14:textId="77777777" w:rsidR="004E15C0" w:rsidRDefault="004E15C0"/>
        </w:tc>
      </w:tr>
      <w:tr w:rsidR="008A1507" w14:paraId="44275939" w14:textId="77777777" w:rsidTr="00352BCF">
        <w:tc>
          <w:tcPr>
            <w:tcW w:w="1129" w:type="dxa"/>
          </w:tcPr>
          <w:p w14:paraId="470DDB9C" w14:textId="1763F9D9" w:rsidR="008A1507" w:rsidRPr="004E15C0" w:rsidRDefault="008A1507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14.12</w:t>
            </w:r>
          </w:p>
        </w:tc>
        <w:tc>
          <w:tcPr>
            <w:tcW w:w="7881" w:type="dxa"/>
          </w:tcPr>
          <w:p w14:paraId="79AEDB7E" w14:textId="2995064C" w:rsidR="008A1507" w:rsidRDefault="008A1507">
            <w:r>
              <w:t>Dispensing monthly payment is now 100% of the sum due. This was previously 80%.</w:t>
            </w:r>
          </w:p>
        </w:tc>
      </w:tr>
      <w:tr w:rsidR="004E15C0" w14:paraId="0CCC83F1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72AA5D5C" w14:textId="77777777" w:rsidR="004E15C0" w:rsidRDefault="004E15C0"/>
        </w:tc>
      </w:tr>
      <w:tr w:rsidR="008A1507" w14:paraId="5382E7D7" w14:textId="77777777" w:rsidTr="00352BCF">
        <w:tc>
          <w:tcPr>
            <w:tcW w:w="1129" w:type="dxa"/>
          </w:tcPr>
          <w:p w14:paraId="131451D8" w14:textId="77777777" w:rsidR="008A1507" w:rsidRPr="004E15C0" w:rsidRDefault="008A1507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21.1</w:t>
            </w:r>
          </w:p>
          <w:p w14:paraId="2A721AE0" w14:textId="060DFCA7" w:rsidR="008A1507" w:rsidRPr="004E15C0" w:rsidRDefault="008A1507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21.2</w:t>
            </w:r>
          </w:p>
        </w:tc>
        <w:tc>
          <w:tcPr>
            <w:tcW w:w="7881" w:type="dxa"/>
          </w:tcPr>
          <w:p w14:paraId="767DCF34" w14:textId="68E86A32" w:rsidR="008A1507" w:rsidRDefault="008A1507">
            <w:r>
              <w:t>For remaining open during public holidays in April and May, practices will receive 0.8% of their share of GS and IEG in April and May. Total of 1.6% combined.</w:t>
            </w:r>
          </w:p>
        </w:tc>
      </w:tr>
      <w:tr w:rsidR="008A1507" w14:paraId="36E349C7" w14:textId="77777777" w:rsidTr="00352BCF">
        <w:tc>
          <w:tcPr>
            <w:tcW w:w="1129" w:type="dxa"/>
          </w:tcPr>
          <w:p w14:paraId="3ECA54F6" w14:textId="066C7862" w:rsidR="008A1507" w:rsidRPr="004E15C0" w:rsidRDefault="008A1507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21.3</w:t>
            </w:r>
          </w:p>
        </w:tc>
        <w:tc>
          <w:tcPr>
            <w:tcW w:w="7881" w:type="dxa"/>
          </w:tcPr>
          <w:p w14:paraId="732A3FED" w14:textId="352E8A0B" w:rsidR="008A1507" w:rsidRDefault="008A1507">
            <w:r>
              <w:t>Practices who covered closed practices during the PHs (through buddying or reciprocal arrangements) will receive the additional payment that was due to the closed practice</w:t>
            </w:r>
          </w:p>
        </w:tc>
      </w:tr>
      <w:tr w:rsidR="004E15C0" w14:paraId="603E3155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49E48E91" w14:textId="77777777" w:rsidR="004E15C0" w:rsidRDefault="004E15C0"/>
        </w:tc>
      </w:tr>
      <w:tr w:rsidR="006230F6" w14:paraId="443409B2" w14:textId="77777777" w:rsidTr="00352BCF">
        <w:tc>
          <w:tcPr>
            <w:tcW w:w="1129" w:type="dxa"/>
          </w:tcPr>
          <w:p w14:paraId="2F87B2A2" w14:textId="6F852664" w:rsidR="006230F6" w:rsidRPr="004E15C0" w:rsidRDefault="006230F6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lastRenderedPageBreak/>
              <w:t>22.1</w:t>
            </w:r>
          </w:p>
        </w:tc>
        <w:tc>
          <w:tcPr>
            <w:tcW w:w="7881" w:type="dxa"/>
          </w:tcPr>
          <w:p w14:paraId="03DCAF0C" w14:textId="3FD85A3E" w:rsidR="006230F6" w:rsidRDefault="006230F6">
            <w:r>
              <w:t>All practices will receive advance funding to meet the likely demand of the pandemic.</w:t>
            </w:r>
          </w:p>
        </w:tc>
      </w:tr>
      <w:tr w:rsidR="006230F6" w14:paraId="01C52154" w14:textId="77777777" w:rsidTr="00352BCF">
        <w:tc>
          <w:tcPr>
            <w:tcW w:w="1129" w:type="dxa"/>
          </w:tcPr>
          <w:p w14:paraId="56F683B9" w14:textId="53075F57" w:rsidR="006230F6" w:rsidRPr="004E15C0" w:rsidRDefault="006230F6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22.2</w:t>
            </w:r>
          </w:p>
        </w:tc>
        <w:tc>
          <w:tcPr>
            <w:tcW w:w="7881" w:type="dxa"/>
          </w:tcPr>
          <w:p w14:paraId="4A28294C" w14:textId="0160363D" w:rsidR="006230F6" w:rsidRDefault="006230F6">
            <w:r>
              <w:t>£15m</w:t>
            </w:r>
            <w:r w:rsidR="008C5DB0">
              <w:t xml:space="preserve"> </w:t>
            </w:r>
            <w:r w:rsidR="00905991">
              <w:t>(</w:t>
            </w:r>
            <w:r w:rsidR="00905991" w:rsidRPr="008D7A8B">
              <w:rPr>
                <w:b/>
                <w:bCs/>
                <w:i/>
                <w:iCs/>
              </w:rPr>
              <w:t>should be £20</w:t>
            </w:r>
            <w:r w:rsidR="008D7A8B" w:rsidRPr="008D7A8B">
              <w:rPr>
                <w:b/>
                <w:bCs/>
                <w:i/>
                <w:iCs/>
              </w:rPr>
              <w:t>m adding in May PHs</w:t>
            </w:r>
            <w:r w:rsidR="008D7A8B">
              <w:t xml:space="preserve">) </w:t>
            </w:r>
            <w:r>
              <w:t>fund allocated on share of GS &amp; IEG. Minimum amount will be £4,000</w:t>
            </w:r>
          </w:p>
        </w:tc>
      </w:tr>
      <w:tr w:rsidR="006230F6" w14:paraId="55168451" w14:textId="77777777" w:rsidTr="00352BCF">
        <w:tc>
          <w:tcPr>
            <w:tcW w:w="1129" w:type="dxa"/>
          </w:tcPr>
          <w:p w14:paraId="535136D7" w14:textId="5F3AD7A0" w:rsidR="006230F6" w:rsidRPr="004E15C0" w:rsidRDefault="006230F6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22.3</w:t>
            </w:r>
          </w:p>
        </w:tc>
        <w:tc>
          <w:tcPr>
            <w:tcW w:w="7881" w:type="dxa"/>
          </w:tcPr>
          <w:p w14:paraId="6DB1B26A" w14:textId="2D6B9F7C" w:rsidR="006230F6" w:rsidRDefault="006230F6">
            <w:r>
              <w:t>Funding is an advance for claims under the SFE for pandemic expenses such as sickness cover and other costs</w:t>
            </w:r>
          </w:p>
        </w:tc>
      </w:tr>
      <w:tr w:rsidR="004E15C0" w14:paraId="5C06822B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5328B722" w14:textId="77777777" w:rsidR="004E15C0" w:rsidRDefault="004E15C0"/>
        </w:tc>
      </w:tr>
      <w:tr w:rsidR="006230F6" w14:paraId="215E0163" w14:textId="77777777" w:rsidTr="00352BCF">
        <w:tc>
          <w:tcPr>
            <w:tcW w:w="1129" w:type="dxa"/>
          </w:tcPr>
          <w:p w14:paraId="0E765E56" w14:textId="6DC3AF9A" w:rsidR="006230F6" w:rsidRPr="004E15C0" w:rsidRDefault="006230F6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23.1</w:t>
            </w:r>
          </w:p>
        </w:tc>
        <w:tc>
          <w:tcPr>
            <w:tcW w:w="7881" w:type="dxa"/>
          </w:tcPr>
          <w:p w14:paraId="6E0DC57B" w14:textId="44B8579D" w:rsidR="006230F6" w:rsidRDefault="006230F6">
            <w:r>
              <w:t>Health Boards will meet in full any appropriately evidenced and necessary additional costs incurred</w:t>
            </w:r>
          </w:p>
        </w:tc>
      </w:tr>
      <w:tr w:rsidR="006230F6" w14:paraId="154F9F67" w14:textId="77777777" w:rsidTr="00352BCF">
        <w:tc>
          <w:tcPr>
            <w:tcW w:w="1129" w:type="dxa"/>
          </w:tcPr>
          <w:p w14:paraId="0EF762EA" w14:textId="2615692B" w:rsidR="006230F6" w:rsidRPr="004E15C0" w:rsidRDefault="006230F6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23.2</w:t>
            </w:r>
          </w:p>
        </w:tc>
        <w:tc>
          <w:tcPr>
            <w:tcW w:w="7881" w:type="dxa"/>
          </w:tcPr>
          <w:p w14:paraId="439A6634" w14:textId="3523FDA0" w:rsidR="006230F6" w:rsidRPr="00E06384" w:rsidRDefault="006230F6" w:rsidP="00E06384">
            <w:pPr>
              <w:pStyle w:val="Default"/>
              <w:rPr>
                <w:rFonts w:asciiTheme="minorHAnsi" w:hAnsiTheme="minorHAnsi" w:cstheme="minorHAnsi"/>
              </w:rPr>
            </w:pPr>
            <w:r w:rsidRPr="00E06384">
              <w:rPr>
                <w:rFonts w:asciiTheme="minorHAnsi" w:hAnsiTheme="minorHAnsi" w:cstheme="minorHAnsi"/>
              </w:rPr>
              <w:t xml:space="preserve">Condition is that practices </w:t>
            </w:r>
            <w:r w:rsidR="00E06384" w:rsidRPr="00E06384">
              <w:rPr>
                <w:rFonts w:asciiTheme="minorHAnsi" w:hAnsiTheme="minorHAnsi" w:cstheme="minorHAnsi"/>
              </w:rPr>
              <w:t xml:space="preserve">must fully participate in the Covid-19 response as per </w:t>
            </w:r>
            <w:hyperlink r:id="rId6" w:history="1">
              <w:r w:rsidR="00E06384" w:rsidRPr="00E06384">
                <w:rPr>
                  <w:rStyle w:val="Hyperlink"/>
                  <w:rFonts w:asciiTheme="minorHAnsi" w:hAnsiTheme="minorHAnsi" w:cstheme="minorHAnsi"/>
                </w:rPr>
                <w:t>PCA(M)2020)02</w:t>
              </w:r>
            </w:hyperlink>
          </w:p>
        </w:tc>
      </w:tr>
      <w:tr w:rsidR="00E06384" w14:paraId="2039FE22" w14:textId="77777777" w:rsidTr="00352BCF">
        <w:tc>
          <w:tcPr>
            <w:tcW w:w="1129" w:type="dxa"/>
          </w:tcPr>
          <w:p w14:paraId="5B741AC2" w14:textId="1BB64D0A" w:rsidR="00E06384" w:rsidRPr="004E15C0" w:rsidRDefault="00E06384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23.3</w:t>
            </w:r>
          </w:p>
        </w:tc>
        <w:tc>
          <w:tcPr>
            <w:tcW w:w="7881" w:type="dxa"/>
          </w:tcPr>
          <w:p w14:paraId="10336F1A" w14:textId="19632AB5" w:rsidR="00E06384" w:rsidRPr="00E06384" w:rsidRDefault="00E06384" w:rsidP="00E0638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Practices requiring reimbursement of this are to provide the Board access to their accounts for audit purposes</w:t>
            </w:r>
          </w:p>
        </w:tc>
      </w:tr>
      <w:tr w:rsidR="00E06384" w14:paraId="10187275" w14:textId="77777777" w:rsidTr="00352BCF">
        <w:tc>
          <w:tcPr>
            <w:tcW w:w="1129" w:type="dxa"/>
          </w:tcPr>
          <w:p w14:paraId="72ED3D4B" w14:textId="77777777" w:rsidR="00E06384" w:rsidRPr="004E15C0" w:rsidRDefault="00E06384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23.4</w:t>
            </w:r>
          </w:p>
          <w:p w14:paraId="7BE1B22D" w14:textId="1D3F5D72" w:rsidR="00E06384" w:rsidRPr="004E15C0" w:rsidRDefault="00E06384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23.5</w:t>
            </w:r>
          </w:p>
        </w:tc>
        <w:tc>
          <w:tcPr>
            <w:tcW w:w="7881" w:type="dxa"/>
          </w:tcPr>
          <w:p w14:paraId="6969129B" w14:textId="68552FBC" w:rsidR="00E06384" w:rsidRPr="00E06384" w:rsidRDefault="00E06384" w:rsidP="00E0638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additional Covid-19 expenses to be recorded in these categories and reported retrospectively-</w:t>
            </w:r>
          </w:p>
          <w:p w14:paraId="7EFBA20A" w14:textId="77777777" w:rsidR="00E06384" w:rsidRDefault="00E06384" w:rsidP="00E0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Staff costs: </w:t>
            </w:r>
          </w:p>
          <w:p w14:paraId="168462C1" w14:textId="77777777" w:rsidR="00E06384" w:rsidRDefault="00E06384" w:rsidP="00E06384">
            <w:pPr>
              <w:pStyle w:val="Default"/>
              <w:spacing w:after="38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(1) Non-clinical; </w:t>
            </w:r>
          </w:p>
          <w:p w14:paraId="6FCD492C" w14:textId="77777777" w:rsidR="00E06384" w:rsidRDefault="00E06384" w:rsidP="00E06384">
            <w:pPr>
              <w:pStyle w:val="Default"/>
              <w:ind w:left="7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(2) Clinical: </w:t>
            </w:r>
          </w:p>
          <w:p w14:paraId="317D0CA1" w14:textId="77777777" w:rsidR="00E06384" w:rsidRDefault="00E06384" w:rsidP="00E06384">
            <w:pPr>
              <w:pStyle w:val="Default"/>
              <w:spacing w:after="38"/>
              <w:ind w:left="1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(a) salaried; </w:t>
            </w:r>
          </w:p>
          <w:p w14:paraId="255A48D8" w14:textId="77777777" w:rsidR="00E06384" w:rsidRDefault="00E06384" w:rsidP="00E06384">
            <w:pPr>
              <w:pStyle w:val="Default"/>
              <w:ind w:left="1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sessional; </w:t>
            </w:r>
          </w:p>
          <w:p w14:paraId="13A93D78" w14:textId="77777777" w:rsidR="00E06384" w:rsidRDefault="00E06384" w:rsidP="00E06384">
            <w:pPr>
              <w:pStyle w:val="Default"/>
              <w:spacing w:after="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GP partner or employee sick leave cover in excess of the extant SFE limit between 3 March 2020 and 1 April 2020. </w:t>
            </w:r>
          </w:p>
          <w:p w14:paraId="5EA7E482" w14:textId="77777777" w:rsidR="00E06384" w:rsidRDefault="00E06384" w:rsidP="00E06384">
            <w:pPr>
              <w:pStyle w:val="Default"/>
              <w:spacing w:after="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Equipment, including telephony; </w:t>
            </w:r>
          </w:p>
          <w:p w14:paraId="1C7D5AFE" w14:textId="6294859C" w:rsidR="00E06384" w:rsidRPr="00E06384" w:rsidRDefault="00E06384" w:rsidP="00E063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GP partner costs; </w:t>
            </w:r>
          </w:p>
        </w:tc>
      </w:tr>
      <w:tr w:rsidR="00E06384" w14:paraId="2C67DA30" w14:textId="77777777" w:rsidTr="00352BCF">
        <w:tc>
          <w:tcPr>
            <w:tcW w:w="1129" w:type="dxa"/>
          </w:tcPr>
          <w:p w14:paraId="32945BA5" w14:textId="78996D08" w:rsidR="00E06384" w:rsidRPr="004E15C0" w:rsidRDefault="00E06384">
            <w:pPr>
              <w:rPr>
                <w:b/>
                <w:bCs/>
              </w:rPr>
            </w:pPr>
            <w:r w:rsidRPr="004E15C0">
              <w:rPr>
                <w:b/>
                <w:bCs/>
              </w:rPr>
              <w:t>23.6</w:t>
            </w:r>
          </w:p>
        </w:tc>
        <w:tc>
          <w:tcPr>
            <w:tcW w:w="7881" w:type="dxa"/>
          </w:tcPr>
          <w:p w14:paraId="45F68360" w14:textId="77777777" w:rsidR="00E06384" w:rsidRDefault="00E06384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 xml:space="preserve">23.6. The information included in expenditure reports must include as a minimum: </w:t>
            </w:r>
          </w:p>
          <w:p w14:paraId="1D1ADB95" w14:textId="28303AF3" w:rsidR="00E06384" w:rsidRPr="00E06384" w:rsidRDefault="00E06384" w:rsidP="00E063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E06384">
              <w:rPr>
                <w:rFonts w:ascii="AppleSystemUIFont" w:hAnsi="AppleSystemUIFont" w:cs="AppleSystemUIFont"/>
              </w:rPr>
              <w:t xml:space="preserve">The date the expenditure was incurred; </w:t>
            </w:r>
          </w:p>
          <w:p w14:paraId="2A66B793" w14:textId="360D1C4D" w:rsidR="00E06384" w:rsidRPr="00E06384" w:rsidRDefault="00E06384" w:rsidP="00E063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E06384">
              <w:rPr>
                <w:rFonts w:ascii="AppleSystemUIFont" w:hAnsi="AppleSystemUIFont" w:cs="AppleSystemUIFont"/>
              </w:rPr>
              <w:t xml:space="preserve">The value of the expenditure, excluding any VAT that is recoverable by the GMS Contractor; </w:t>
            </w:r>
          </w:p>
          <w:p w14:paraId="419D5114" w14:textId="6F6F2E13" w:rsidR="00E06384" w:rsidRPr="00E06384" w:rsidRDefault="00E06384" w:rsidP="00E063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E06384">
              <w:rPr>
                <w:rFonts w:ascii="AppleSystemUIFont" w:hAnsi="AppleSystemUIFont" w:cs="AppleSystemUIFont"/>
              </w:rPr>
              <w:t xml:space="preserve">The VAT amount, if not recoverable by the GMS Contractor; </w:t>
            </w:r>
          </w:p>
          <w:p w14:paraId="4B3C3B77" w14:textId="732AD5A6" w:rsidR="00E06384" w:rsidRPr="00E06384" w:rsidRDefault="00E06384" w:rsidP="00E063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E06384">
              <w:rPr>
                <w:rFonts w:ascii="AppleSystemUIFont" w:hAnsi="AppleSystemUIFont" w:cs="AppleSystemUIFont"/>
              </w:rPr>
              <w:t xml:space="preserve">A description of the expenditure, including durations and quantities, if applicable; </w:t>
            </w:r>
          </w:p>
          <w:p w14:paraId="60C21DD8" w14:textId="5ABB85C8" w:rsidR="00E06384" w:rsidRPr="00E06384" w:rsidRDefault="00E06384" w:rsidP="00E063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 w:rsidRPr="00E06384">
              <w:rPr>
                <w:rFonts w:ascii="AppleSystemUIFont" w:hAnsi="AppleSystemUIFont" w:cs="AppleSystemUIFont"/>
              </w:rPr>
              <w:t xml:space="preserve">The reasons why the costs are additional to business-as-usual expenditure and are appropriate; </w:t>
            </w:r>
          </w:p>
          <w:p w14:paraId="008C961F" w14:textId="6CE9E8E0" w:rsidR="00E06384" w:rsidRDefault="00E06384" w:rsidP="00E06384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="AppleSystemUIFont" w:hAnsi="AppleSystemUIFont" w:cs="AppleSystemUIFont"/>
              </w:rPr>
              <w:t>Confirmation that the costs are not recoverable by other means.</w:t>
            </w:r>
          </w:p>
        </w:tc>
      </w:tr>
      <w:tr w:rsidR="004E15C0" w14:paraId="47929126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4A58B131" w14:textId="77777777" w:rsidR="004E15C0" w:rsidRDefault="004E15C0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</w:p>
        </w:tc>
      </w:tr>
      <w:tr w:rsidR="00E06384" w14:paraId="471E30E0" w14:textId="77777777" w:rsidTr="00352BCF">
        <w:tc>
          <w:tcPr>
            <w:tcW w:w="1129" w:type="dxa"/>
          </w:tcPr>
          <w:p w14:paraId="6EC736E2" w14:textId="4CB8B884" w:rsidR="00E06384" w:rsidRDefault="00E06384">
            <w:r>
              <w:t>24</w:t>
            </w:r>
          </w:p>
        </w:tc>
        <w:tc>
          <w:tcPr>
            <w:tcW w:w="7881" w:type="dxa"/>
          </w:tcPr>
          <w:p w14:paraId="435CE32D" w14:textId="77777777" w:rsidR="00E06384" w:rsidRDefault="00E06384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 xml:space="preserve">Section on Funding Stability agreeing that no practice </w:t>
            </w:r>
            <w:r w:rsidR="004E15C0">
              <w:rPr>
                <w:rFonts w:ascii="AppleSystemUIFont" w:hAnsi="AppleSystemUIFont" w:cs="AppleSystemUIFont"/>
              </w:rPr>
              <w:t>should suffer financial loss or detriment as a result of responding to Covid-19. Additional work incurred and additional expenses should be funded. Includes dispensing.</w:t>
            </w:r>
          </w:p>
          <w:p w14:paraId="6B917ABA" w14:textId="4EDBD973" w:rsidR="004E15C0" w:rsidRDefault="004E15C0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Contractual payments not to be stopped or reduced with suspension of services.</w:t>
            </w:r>
          </w:p>
        </w:tc>
      </w:tr>
      <w:tr w:rsidR="004E15C0" w14:paraId="6682D561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2EA762B7" w14:textId="77777777" w:rsidR="004E15C0" w:rsidRDefault="004E15C0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</w:p>
        </w:tc>
      </w:tr>
      <w:tr w:rsidR="004E15C0" w14:paraId="538DF6DC" w14:textId="77777777" w:rsidTr="00352BCF">
        <w:tc>
          <w:tcPr>
            <w:tcW w:w="1129" w:type="dxa"/>
          </w:tcPr>
          <w:p w14:paraId="2E7CEC08" w14:textId="3BD7B2C7" w:rsidR="004E15C0" w:rsidRDefault="004E15C0">
            <w:r>
              <w:t>25</w:t>
            </w:r>
          </w:p>
        </w:tc>
        <w:tc>
          <w:tcPr>
            <w:tcW w:w="7881" w:type="dxa"/>
          </w:tcPr>
          <w:p w14:paraId="0977CA06" w14:textId="7BC14F7C" w:rsidR="004E15C0" w:rsidRDefault="004E15C0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Payment for practices taking on cover for practices unable to provide service- £93.25 per capita for full year. Table 10 (page 69) gives examples of payments.</w:t>
            </w:r>
          </w:p>
        </w:tc>
      </w:tr>
      <w:tr w:rsidR="004E15C0" w14:paraId="714D159B" w14:textId="77777777" w:rsidTr="004E15C0">
        <w:tc>
          <w:tcPr>
            <w:tcW w:w="9010" w:type="dxa"/>
            <w:gridSpan w:val="2"/>
            <w:shd w:val="clear" w:color="auto" w:fill="D9E2F3" w:themeFill="accent1" w:themeFillTint="33"/>
          </w:tcPr>
          <w:p w14:paraId="26D916D1" w14:textId="77777777" w:rsidR="004E15C0" w:rsidRDefault="004E15C0" w:rsidP="00E06384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</w:rPr>
            </w:pPr>
          </w:p>
        </w:tc>
      </w:tr>
    </w:tbl>
    <w:p w14:paraId="111AC845" w14:textId="740CAE43" w:rsidR="00352BCF" w:rsidRDefault="00352BCF"/>
    <w:p w14:paraId="258638C0" w14:textId="77777777" w:rsidR="005B593B" w:rsidRDefault="005B593B"/>
    <w:p w14:paraId="540CD5EA" w14:textId="7F37AD1A" w:rsidR="000014D3" w:rsidRPr="005B593B" w:rsidRDefault="005B593B" w:rsidP="005B593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Additional Funding Guidance</w:t>
      </w:r>
    </w:p>
    <w:p w14:paraId="7E48EB99" w14:textId="77777777" w:rsidR="000014D3" w:rsidRDefault="000014D3"/>
    <w:p w14:paraId="3C7DD0B4" w14:textId="41BC4F4D" w:rsidR="000014D3" w:rsidRDefault="000014D3"/>
    <w:p w14:paraId="425D5F14" w14:textId="1BFBAE80" w:rsidR="005B593B" w:rsidRDefault="000014D3" w:rsidP="005B593B">
      <w:r>
        <w:t>This Scottish Government letter sets out further guidance on the use of, and the accounting for the Additional</w:t>
      </w:r>
      <w:r w:rsidR="005B593B">
        <w:t xml:space="preserve"> Expenses Funding arising for the pandemic-</w:t>
      </w:r>
    </w:p>
    <w:p w14:paraId="453902D7" w14:textId="77777777" w:rsidR="005B593B" w:rsidRDefault="005B593B" w:rsidP="005B593B"/>
    <w:p w14:paraId="4B449600" w14:textId="24E15D0D" w:rsidR="005B593B" w:rsidRDefault="005B593B" w:rsidP="005B593B">
      <w:hyperlink r:id="rId7" w:history="1">
        <w:r w:rsidRPr="005B593B">
          <w:rPr>
            <w:rStyle w:val="Hyperlink"/>
          </w:rPr>
          <w:t>PCA(M</w:t>
        </w:r>
        <w:proofErr w:type="gramStart"/>
        <w:r w:rsidRPr="005B593B">
          <w:rPr>
            <w:rStyle w:val="Hyperlink"/>
          </w:rPr>
          <w:t>)(</w:t>
        </w:r>
        <w:proofErr w:type="gramEnd"/>
        <w:r w:rsidRPr="005B593B">
          <w:rPr>
            <w:rStyle w:val="Hyperlink"/>
          </w:rPr>
          <w:t>2</w:t>
        </w:r>
        <w:r w:rsidRPr="005B593B">
          <w:rPr>
            <w:rStyle w:val="Hyperlink"/>
          </w:rPr>
          <w:t>0</w:t>
        </w:r>
        <w:r w:rsidRPr="005B593B">
          <w:rPr>
            <w:rStyle w:val="Hyperlink"/>
          </w:rPr>
          <w:t>20)06 GP Practices- Additional Funding – Covid-19</w:t>
        </w:r>
      </w:hyperlink>
    </w:p>
    <w:p w14:paraId="703B0281" w14:textId="21622BFC" w:rsidR="000014D3" w:rsidRDefault="000014D3"/>
    <w:p w14:paraId="4E3E20F6" w14:textId="2E1F2590" w:rsidR="005B593B" w:rsidRDefault="005B593B">
      <w:r>
        <w:t xml:space="preserve">Along with the letter </w:t>
      </w:r>
      <w:r w:rsidR="00E00F1E">
        <w:t>are</w:t>
      </w:r>
      <w:r>
        <w:t xml:space="preserve"> 2 Reimbursement Forms-</w:t>
      </w:r>
    </w:p>
    <w:p w14:paraId="310E9134" w14:textId="16E54598" w:rsidR="005B593B" w:rsidRDefault="005B593B"/>
    <w:p w14:paraId="762EC568" w14:textId="77777777" w:rsidR="005B593B" w:rsidRDefault="005B593B" w:rsidP="005B593B">
      <w:pPr>
        <w:pStyle w:val="ListParagraph"/>
        <w:numPr>
          <w:ilvl w:val="0"/>
          <w:numId w:val="5"/>
        </w:numPr>
        <w:spacing w:line="259" w:lineRule="auto"/>
      </w:pPr>
      <w:hyperlink r:id="rId8" w:history="1">
        <w:r w:rsidRPr="008A636D">
          <w:rPr>
            <w:rStyle w:val="Hyperlink"/>
          </w:rPr>
          <w:t>General Practice Additional Costs related to COVID19 Reimbursement form</w:t>
        </w:r>
      </w:hyperlink>
    </w:p>
    <w:p w14:paraId="7B582B7A" w14:textId="77777777" w:rsidR="005B593B" w:rsidRDefault="005B593B" w:rsidP="005B593B">
      <w:pPr>
        <w:pStyle w:val="ListParagraph"/>
        <w:numPr>
          <w:ilvl w:val="0"/>
          <w:numId w:val="5"/>
        </w:numPr>
        <w:spacing w:line="259" w:lineRule="auto"/>
      </w:pPr>
      <w:hyperlink r:id="rId9" w:history="1">
        <w:r w:rsidRPr="008A636D">
          <w:rPr>
            <w:rStyle w:val="Hyperlink"/>
          </w:rPr>
          <w:t>General Practice Additional Costs related to COVID19 Reimbursement total costs form</w:t>
        </w:r>
      </w:hyperlink>
    </w:p>
    <w:p w14:paraId="74AB998E" w14:textId="0088DB8A" w:rsidR="005B593B" w:rsidRDefault="005B593B"/>
    <w:p w14:paraId="1D5AE61F" w14:textId="5DEC6122" w:rsidR="005B593B" w:rsidRPr="00E00F1E" w:rsidRDefault="005B593B">
      <w:pPr>
        <w:rPr>
          <w:b/>
          <w:bCs/>
        </w:rPr>
      </w:pPr>
      <w:r w:rsidRPr="00E00F1E">
        <w:rPr>
          <w:b/>
          <w:bCs/>
        </w:rPr>
        <w:t>Points to note-</w:t>
      </w:r>
    </w:p>
    <w:p w14:paraId="50574811" w14:textId="3F749189" w:rsidR="005B593B" w:rsidRDefault="005B593B"/>
    <w:p w14:paraId="76001B0B" w14:textId="5A19917A" w:rsidR="005B593B" w:rsidRDefault="005B593B" w:rsidP="00E00F1E">
      <w:pPr>
        <w:pStyle w:val="ListParagraph"/>
        <w:numPr>
          <w:ilvl w:val="0"/>
          <w:numId w:val="6"/>
        </w:numPr>
      </w:pPr>
      <w:r>
        <w:t>No GP practice should be left out of pocket as a result of responding to the pandemic and that additional work incurred and reasonable additional expenses should be funded.</w:t>
      </w:r>
    </w:p>
    <w:p w14:paraId="024DB8EC" w14:textId="7ABBEC81" w:rsidR="005B593B" w:rsidRDefault="005B593B"/>
    <w:p w14:paraId="166D089B" w14:textId="29E55040" w:rsidR="005B593B" w:rsidRDefault="005B593B" w:rsidP="00E00F1E">
      <w:pPr>
        <w:pStyle w:val="ListParagraph"/>
        <w:numPr>
          <w:ilvl w:val="0"/>
          <w:numId w:val="6"/>
        </w:numPr>
      </w:pPr>
      <w:r>
        <w:t>Pre-approval for Covid-19 related GP partner and staff expenses is waived at least until 30 June 2020.</w:t>
      </w:r>
    </w:p>
    <w:p w14:paraId="5D446B95" w14:textId="24E02625" w:rsidR="005B593B" w:rsidRDefault="005B593B"/>
    <w:p w14:paraId="46242C50" w14:textId="084D51E2" w:rsidR="005B593B" w:rsidRDefault="005B593B" w:rsidP="00E00F1E">
      <w:pPr>
        <w:pStyle w:val="ListParagraph"/>
        <w:numPr>
          <w:ilvl w:val="0"/>
          <w:numId w:val="6"/>
        </w:numPr>
      </w:pPr>
      <w:r>
        <w:t>Pre-approval of non-staff expenses of less than £500 per single item is waived. Non-staff expenses greater than £500 will require Board approval.</w:t>
      </w:r>
    </w:p>
    <w:p w14:paraId="194B1103" w14:textId="6FD8659F" w:rsidR="005B593B" w:rsidRDefault="005B593B"/>
    <w:p w14:paraId="5BBF742E" w14:textId="5B88C528" w:rsidR="005B593B" w:rsidRDefault="00E00F1E" w:rsidP="00E00F1E">
      <w:pPr>
        <w:pStyle w:val="ListParagraph"/>
        <w:numPr>
          <w:ilvl w:val="0"/>
          <w:numId w:val="6"/>
        </w:numPr>
      </w:pPr>
      <w:r>
        <w:t xml:space="preserve">Record all expenses incurred </w:t>
      </w:r>
      <w:r w:rsidRPr="00E00F1E">
        <w:rPr>
          <w:b/>
          <w:bCs/>
        </w:rPr>
        <w:t>from 3 March to 30 June</w:t>
      </w:r>
      <w:r>
        <w:t>.</w:t>
      </w:r>
    </w:p>
    <w:p w14:paraId="29007D87" w14:textId="12DC7066" w:rsidR="00E00F1E" w:rsidRDefault="00E00F1E"/>
    <w:p w14:paraId="2DD0B00E" w14:textId="480B1F56" w:rsidR="00E00F1E" w:rsidRDefault="00E00F1E" w:rsidP="00E00F1E">
      <w:pPr>
        <w:pStyle w:val="ListParagraph"/>
        <w:numPr>
          <w:ilvl w:val="0"/>
          <w:numId w:val="6"/>
        </w:numPr>
      </w:pPr>
      <w:r>
        <w:t>Public holiday expenses do not need to be documented as these are funded from the 1.6% Global Sum +IEG funding.</w:t>
      </w:r>
    </w:p>
    <w:p w14:paraId="6DBDF4C4" w14:textId="2B63EAD5" w:rsidR="00E00F1E" w:rsidRDefault="00E00F1E"/>
    <w:p w14:paraId="3334A8F3" w14:textId="71F72C00" w:rsidR="00E00F1E" w:rsidRDefault="00E00F1E" w:rsidP="00E00F1E">
      <w:pPr>
        <w:pStyle w:val="ListParagraph"/>
        <w:numPr>
          <w:ilvl w:val="0"/>
          <w:numId w:val="6"/>
        </w:numPr>
      </w:pPr>
      <w:r>
        <w:t xml:space="preserve">Submit these expenses on the attached forms to the Board by </w:t>
      </w:r>
      <w:r w:rsidRPr="00E00F1E">
        <w:rPr>
          <w:b/>
          <w:bCs/>
        </w:rPr>
        <w:t>3 July 2020</w:t>
      </w:r>
      <w:r>
        <w:t>.</w:t>
      </w:r>
    </w:p>
    <w:p w14:paraId="325FE6ED" w14:textId="242ACD5E" w:rsidR="00E00F1E" w:rsidRDefault="00E00F1E"/>
    <w:p w14:paraId="19155CA1" w14:textId="00DD7A14" w:rsidR="00E00F1E" w:rsidRDefault="00E00F1E" w:rsidP="00E00F1E">
      <w:pPr>
        <w:pStyle w:val="ListParagraph"/>
        <w:numPr>
          <w:ilvl w:val="0"/>
          <w:numId w:val="6"/>
        </w:numPr>
      </w:pPr>
      <w:r>
        <w:t>Additional expenditure not already funded will be reimbursed to practices in July / August.</w:t>
      </w:r>
    </w:p>
    <w:p w14:paraId="4BA0F575" w14:textId="78F55913" w:rsidR="00E00F1E" w:rsidRDefault="00E00F1E"/>
    <w:p w14:paraId="776735D2" w14:textId="446522C4" w:rsidR="00E00F1E" w:rsidRDefault="00E00F1E" w:rsidP="00E00F1E">
      <w:pPr>
        <w:pStyle w:val="ListParagraph"/>
        <w:numPr>
          <w:ilvl w:val="0"/>
          <w:numId w:val="6"/>
        </w:numPr>
      </w:pPr>
      <w:r>
        <w:t xml:space="preserve">If practices do not provide evidence that they have spent the advance funding by the end of </w:t>
      </w:r>
      <w:r w:rsidRPr="00E00F1E">
        <w:rPr>
          <w:b/>
          <w:bCs/>
        </w:rPr>
        <w:t>March 2021</w:t>
      </w:r>
      <w:r>
        <w:t>, there will be a reconciliation of the balance.</w:t>
      </w:r>
    </w:p>
    <w:p w14:paraId="76F3A313" w14:textId="7BF0C85F" w:rsidR="00E00F1E" w:rsidRDefault="00E00F1E" w:rsidP="00E00F1E"/>
    <w:p w14:paraId="5F43D427" w14:textId="0CDF5CF4" w:rsidR="00E00F1E" w:rsidRDefault="00E00F1E" w:rsidP="00E00F1E">
      <w:r>
        <w:t xml:space="preserve">The guidance is </w:t>
      </w:r>
      <w:r w:rsidR="00E57354">
        <w:t>informative</w:t>
      </w:r>
      <w:r>
        <w:t xml:space="preserve"> so please take time to read PCA(M</w:t>
      </w:r>
      <w:proofErr w:type="gramStart"/>
      <w:r>
        <w:t>)(</w:t>
      </w:r>
      <w:proofErr w:type="gramEnd"/>
      <w:r>
        <w:t>2020)06 so that you understand GP Partner &amp; Staff Costs funding and acceptable Additional Expenses costs.</w:t>
      </w:r>
    </w:p>
    <w:p w14:paraId="6B6ADDB5" w14:textId="6FFDA3AD" w:rsidR="00E00F1E" w:rsidRDefault="00E00F1E" w:rsidP="00E00F1E"/>
    <w:p w14:paraId="707D1609" w14:textId="77777777" w:rsidR="00E57354" w:rsidRDefault="00E57354" w:rsidP="00E00F1E"/>
    <w:p w14:paraId="09A39108" w14:textId="0AC01DE3" w:rsidR="00E00F1E" w:rsidRPr="00E57354" w:rsidRDefault="00E00F1E" w:rsidP="00E00F1E">
      <w:pPr>
        <w:rPr>
          <w:b/>
          <w:bCs/>
        </w:rPr>
      </w:pPr>
      <w:r w:rsidRPr="00E57354">
        <w:rPr>
          <w:b/>
          <w:bCs/>
        </w:rPr>
        <w:t>Glasgow Local Medical Committee</w:t>
      </w:r>
    </w:p>
    <w:p w14:paraId="0747460A" w14:textId="6B3500D4" w:rsidR="00E00F1E" w:rsidRPr="00E57354" w:rsidRDefault="00E00F1E" w:rsidP="00E00F1E">
      <w:pPr>
        <w:rPr>
          <w:b/>
          <w:bCs/>
        </w:rPr>
      </w:pPr>
      <w:r w:rsidRPr="00E57354">
        <w:rPr>
          <w:b/>
          <w:bCs/>
        </w:rPr>
        <w:t>7 May 2020</w:t>
      </w:r>
    </w:p>
    <w:sectPr w:rsidR="00E00F1E" w:rsidRPr="00E57354" w:rsidSect="0079130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C3962"/>
    <w:multiLevelType w:val="hybridMultilevel"/>
    <w:tmpl w:val="DFFE8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7B82"/>
    <w:multiLevelType w:val="hybridMultilevel"/>
    <w:tmpl w:val="DFFE8D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325DE"/>
    <w:multiLevelType w:val="hybridMultilevel"/>
    <w:tmpl w:val="C74E8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654F18"/>
    <w:multiLevelType w:val="hybridMultilevel"/>
    <w:tmpl w:val="5276F7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13AF4"/>
    <w:multiLevelType w:val="hybridMultilevel"/>
    <w:tmpl w:val="C92C5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A56C8"/>
    <w:multiLevelType w:val="hybridMultilevel"/>
    <w:tmpl w:val="DC5693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CF"/>
    <w:rsid w:val="000014D3"/>
    <w:rsid w:val="00111F2E"/>
    <w:rsid w:val="00352BCF"/>
    <w:rsid w:val="00371334"/>
    <w:rsid w:val="004E15C0"/>
    <w:rsid w:val="005A3644"/>
    <w:rsid w:val="005B593B"/>
    <w:rsid w:val="006230F6"/>
    <w:rsid w:val="00791304"/>
    <w:rsid w:val="008A1507"/>
    <w:rsid w:val="008C5DB0"/>
    <w:rsid w:val="008D7A8B"/>
    <w:rsid w:val="00905991"/>
    <w:rsid w:val="009B3446"/>
    <w:rsid w:val="009F410C"/>
    <w:rsid w:val="00AB5E6C"/>
    <w:rsid w:val="00BD2F81"/>
    <w:rsid w:val="00D45296"/>
    <w:rsid w:val="00E00F1E"/>
    <w:rsid w:val="00E06384"/>
    <w:rsid w:val="00E57354"/>
    <w:rsid w:val="00E86140"/>
    <w:rsid w:val="00F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531EF"/>
  <w14:defaultImageDpi w14:val="32767"/>
  <w15:chartTrackingRefBased/>
  <w15:docId w15:val="{8A2B6EF2-44C0-204F-9194-AC5306A1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2BC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A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C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30F6"/>
    <w:rPr>
      <w:color w:val="954F72" w:themeColor="followedHyperlink"/>
      <w:u w:val="single"/>
    </w:rPr>
  </w:style>
  <w:style w:type="paragraph" w:customStyle="1" w:styleId="Default">
    <w:name w:val="Default"/>
    <w:rsid w:val="00E0638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E06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lmc.co.uk/download/Links/test/1_may/General-Practice-Additional-Costs-related-to-COVID19-Reimbursement-for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sgowlmc.co.uk/download/Links/test/1_may/PCAM202006-GP-Practices-%25E2%2580%2593-Additional-Funding-%25E2%2580%2593-COVID-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sgowlmc.co.uk/download/Links/test/17_april/PCAM202002-COVID-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t&amp;rct=j&amp;q=&amp;esrc=s&amp;source=web&amp;cd=1&amp;ved=2ahUKEwj8n6bRt6HpAhVKURUIHdDDALEQFjAAegQIAxAB&amp;url=https%3A%2F%2Fwww.sehd.scot.nhs.uk%2Fpublications%2FGMS_Statement_of_Financial_Entitlements_2020-21.pdf&amp;usg=AOvVaw3nuIw0oDt9DZy9XcKDwtu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lasgowlmc.co.uk/download/Links/test/1_may/General-Practice-Additional-Costs-related-to-COVID19-Reimbursement-total-costs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Ip</dc:creator>
  <cp:keywords/>
  <dc:description/>
  <cp:lastModifiedBy>John  Ip</cp:lastModifiedBy>
  <cp:revision>9</cp:revision>
  <dcterms:created xsi:type="dcterms:W3CDTF">2020-04-30T09:06:00Z</dcterms:created>
  <dcterms:modified xsi:type="dcterms:W3CDTF">2020-05-07T11:29:00Z</dcterms:modified>
</cp:coreProperties>
</file>