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5C" w:rsidRDefault="00D7025C" w:rsidP="00D7025C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ADMIN.GUIDANCECELL (PUBLIC HEALTH SCOTLAND) [</w:t>
      </w:r>
      <w:hyperlink r:id="rId4" w:history="1">
        <w:r>
          <w:rPr>
            <w:rStyle w:val="Hyperlink"/>
            <w:lang w:val="en-US" w:eastAsia="en-GB"/>
          </w:rPr>
          <w:t>mailto:phs.admin.guidancecell@nhs.net</w:t>
        </w:r>
      </w:hyperlink>
      <w:r>
        <w:rPr>
          <w:lang w:val="en-US" w:eastAsia="en-GB"/>
        </w:rPr>
        <w:t xml:space="preserve">]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ADMIN.GUIDANCECELL (PUBLIC HEALTH SCOTLAND) &lt;</w:t>
      </w:r>
      <w:hyperlink r:id="rId5" w:history="1">
        <w:r>
          <w:rPr>
            <w:rStyle w:val="Hyperlink"/>
            <w:lang w:val="en-US" w:eastAsia="en-GB"/>
          </w:rPr>
          <w:t>phs.admin.guidancecell@nhs.net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Public Health Scotland guidance update - COVID-19 Guidance for Care Home Settings v1.7</w:t>
      </w:r>
    </w:p>
    <w:p w:rsidR="00D7025C" w:rsidRDefault="00D7025C" w:rsidP="00D7025C"/>
    <w:p w:rsidR="00D7025C" w:rsidRDefault="00D7025C" w:rsidP="00D7025C">
      <w:pPr>
        <w:autoSpaceDE w:val="0"/>
        <w:autoSpaceDN w:val="0"/>
        <w:rPr>
          <w:color w:val="000000"/>
        </w:rPr>
      </w:pPr>
      <w:r>
        <w:rPr>
          <w:color w:val="000000"/>
        </w:rPr>
        <w:t>Dear all,</w:t>
      </w:r>
    </w:p>
    <w:p w:rsidR="00D7025C" w:rsidRDefault="00D7025C" w:rsidP="00D7025C">
      <w:pPr>
        <w:autoSpaceDE w:val="0"/>
        <w:autoSpaceDN w:val="0"/>
        <w:rPr>
          <w:color w:val="000000"/>
        </w:rPr>
      </w:pPr>
    </w:p>
    <w:p w:rsidR="00D7025C" w:rsidRDefault="00D7025C" w:rsidP="00D7025C">
      <w:pPr>
        <w:autoSpaceDE w:val="0"/>
        <w:autoSpaceDN w:val="0"/>
      </w:pPr>
      <w:r>
        <w:t xml:space="preserve">Public Health Scotland has just published the updated </w:t>
      </w:r>
      <w:hyperlink r:id="rId6" w:history="1">
        <w:r>
          <w:rPr>
            <w:rStyle w:val="Hyperlink"/>
          </w:rPr>
          <w:t>COVID-19 Information and Guidance for Care Home Settings</w:t>
        </w:r>
      </w:hyperlink>
      <w:r>
        <w:t xml:space="preserve"> version 1.7. This guidance is also available on SHPIR.</w:t>
      </w:r>
    </w:p>
    <w:p w:rsidR="00D7025C" w:rsidRDefault="00D7025C" w:rsidP="00D7025C">
      <w:pPr>
        <w:autoSpaceDE w:val="0"/>
        <w:autoSpaceDN w:val="0"/>
        <w:rPr>
          <w:color w:val="000000"/>
        </w:rPr>
      </w:pPr>
    </w:p>
    <w:p w:rsidR="00D7025C" w:rsidRDefault="00D7025C" w:rsidP="00D7025C">
      <w:pPr>
        <w:autoSpaceDE w:val="0"/>
        <w:autoSpaceDN w:val="0"/>
        <w:rPr>
          <w:color w:val="000000"/>
        </w:rPr>
      </w:pPr>
      <w:r>
        <w:rPr>
          <w:color w:val="000000"/>
        </w:rPr>
        <w:t>Changes made:</w:t>
      </w:r>
    </w:p>
    <w:p w:rsidR="00D7025C" w:rsidRDefault="00D7025C" w:rsidP="00D7025C">
      <w:pPr>
        <w:pStyle w:val="TableBody"/>
        <w:ind w:left="720" w:hanging="360"/>
        <w:rPr>
          <w:rFonts w:ascii="Calibri" w:hAnsi="Calibri"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Calibri" w:hAnsi="Calibri"/>
        </w:rPr>
        <w:t>Measures to prevent spread of COVID-19 and protect people at increased risk of severe illness: advice updated</w:t>
      </w:r>
    </w:p>
    <w:p w:rsidR="00D7025C" w:rsidRDefault="00D7025C" w:rsidP="00D7025C">
      <w:pPr>
        <w:pStyle w:val="TableBody"/>
        <w:ind w:left="720" w:hanging="360"/>
        <w:rPr>
          <w:rFonts w:ascii="Calibri" w:hAnsi="Calibri"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Calibri" w:hAnsi="Calibri"/>
        </w:rPr>
        <w:t>Spread of COVID-19 in care homes: information updated</w:t>
      </w:r>
    </w:p>
    <w:p w:rsidR="00D7025C" w:rsidRDefault="00D7025C" w:rsidP="00D7025C">
      <w:pPr>
        <w:pStyle w:val="TableBody"/>
        <w:ind w:left="720" w:hanging="360"/>
        <w:rPr>
          <w:rFonts w:ascii="Calibri" w:hAnsi="Calibri"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proofErr w:type="gramStart"/>
      <w:r>
        <w:rPr>
          <w:rFonts w:ascii="Calibri" w:hAnsi="Calibri"/>
        </w:rPr>
        <w:t>Providing</w:t>
      </w:r>
      <w:proofErr w:type="gramEnd"/>
      <w:r>
        <w:rPr>
          <w:rFonts w:ascii="Calibri" w:hAnsi="Calibri"/>
        </w:rPr>
        <w:t xml:space="preserve"> care to residents during COVID-19 pandemic: advice updated and link to outbreak checklist added</w:t>
      </w:r>
    </w:p>
    <w:p w:rsidR="00D7025C" w:rsidRDefault="00D7025C" w:rsidP="00D7025C">
      <w:pPr>
        <w:pStyle w:val="TableBody"/>
        <w:spacing w:before="0" w:after="0"/>
        <w:ind w:left="720" w:hanging="360"/>
        <w:rPr>
          <w:rFonts w:ascii="Calibri" w:hAnsi="Calibri"/>
        </w:rPr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Calibri" w:hAnsi="Calibri"/>
        </w:rPr>
        <w:t>Shielding in care homes updated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 xml:space="preserve">Admission of individuals to the care home: advice updated 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proofErr w:type="gramStart"/>
      <w:r>
        <w:t>Testing</w:t>
      </w:r>
      <w:proofErr w:type="gramEnd"/>
      <w:r>
        <w:t xml:space="preserve"> in care homes: advice updated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PPE: addition of extended use advice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 xml:space="preserve">Minimise external staff: clinical staff advice updated 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Enabling staff to follow key measures described in this guidance to prevent viral spread: information updated of staff support funding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 xml:space="preserve">Staff who have contact with a case of COVID-19 at </w:t>
      </w:r>
      <w:proofErr w:type="gramStart"/>
      <w:r>
        <w:t>work</w:t>
      </w:r>
      <w:proofErr w:type="gramEnd"/>
      <w:r>
        <w:t>: advice updated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 xml:space="preserve">Staff testing: screening logistics update 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Staff who have recovered from COVID-19: advice updated, including for asymptomatic PCR+ and significance for visiting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Personal or work travel: minor amendment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proofErr w:type="gramStart"/>
      <w:r>
        <w:t>Visiting</w:t>
      </w:r>
      <w:proofErr w:type="gramEnd"/>
      <w:r>
        <w:t xml:space="preserve"> care homes: visiting advice updated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Death certification during COVID-19 pandemic: updated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Annex 1: non-healthcare setting additions update</w:t>
      </w:r>
    </w:p>
    <w:p w:rsidR="00D7025C" w:rsidRDefault="00D7025C" w:rsidP="00D7025C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Appendix 1: HPT contact email addresses added</w:t>
      </w:r>
    </w:p>
    <w:p w:rsidR="00D7025C" w:rsidRDefault="00D7025C" w:rsidP="00D7025C">
      <w:pPr>
        <w:pStyle w:val="ListParagraph"/>
        <w:autoSpaceDE w:val="0"/>
        <w:autoSpaceDN w:val="0"/>
        <w:ind w:hanging="360"/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t>Appendix 3: advice updated</w:t>
      </w:r>
    </w:p>
    <w:p w:rsidR="00D7025C" w:rsidRDefault="00D7025C" w:rsidP="00D7025C">
      <w:pPr>
        <w:autoSpaceDE w:val="0"/>
        <w:autoSpaceDN w:val="0"/>
        <w:rPr>
          <w:color w:val="000000"/>
        </w:rPr>
      </w:pPr>
    </w:p>
    <w:p w:rsidR="00D7025C" w:rsidRDefault="00D7025C" w:rsidP="00D7025C">
      <w:pPr>
        <w:autoSpaceDE w:val="0"/>
        <w:autoSpaceDN w:val="0"/>
        <w:rPr>
          <w:color w:val="000000"/>
        </w:rPr>
      </w:pPr>
      <w:r>
        <w:rPr>
          <w:color w:val="000000"/>
        </w:rPr>
        <w:t>Kind regards,</w:t>
      </w:r>
    </w:p>
    <w:p w:rsidR="00D7025C" w:rsidRDefault="00D7025C" w:rsidP="00D7025C">
      <w:pPr>
        <w:autoSpaceDE w:val="0"/>
        <w:autoSpaceDN w:val="0"/>
        <w:rPr>
          <w:color w:val="000000"/>
        </w:rPr>
      </w:pPr>
    </w:p>
    <w:p w:rsidR="00D7025C" w:rsidRDefault="00D7025C" w:rsidP="00D7025C">
      <w:pPr>
        <w:autoSpaceDE w:val="0"/>
        <w:autoSpaceDN w:val="0"/>
        <w:rPr>
          <w:rFonts w:ascii="Arial" w:hAnsi="Arial" w:cs="Arial"/>
          <w:b/>
          <w:bCs/>
          <w:color w:val="1F497D"/>
          <w:sz w:val="24"/>
          <w:szCs w:val="24"/>
          <w:lang w:eastAsia="en-GB"/>
        </w:rPr>
      </w:pPr>
      <w:r>
        <w:rPr>
          <w:color w:val="000000"/>
        </w:rPr>
        <w:t>PHS COVID-19 Guidance Team</w:t>
      </w:r>
    </w:p>
    <w:p w:rsidR="00D7025C" w:rsidRDefault="00D7025C" w:rsidP="00D7025C"/>
    <w:p w:rsidR="008D2A0E" w:rsidRDefault="008D2A0E"/>
    <w:sectPr w:rsidR="008D2A0E" w:rsidSect="008D2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7025C"/>
    <w:rsid w:val="008D2A0E"/>
    <w:rsid w:val="00D7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25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025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025C"/>
    <w:pPr>
      <w:spacing w:after="160" w:line="252" w:lineRule="auto"/>
      <w:ind w:left="720"/>
      <w:contextualSpacing/>
    </w:pPr>
  </w:style>
  <w:style w:type="character" w:customStyle="1" w:styleId="TableBodyChar">
    <w:name w:val="Table Body Char"/>
    <w:basedOn w:val="DefaultParagraphFont"/>
    <w:link w:val="TableBody"/>
    <w:locked/>
    <w:rsid w:val="00D7025C"/>
    <w:rPr>
      <w:rFonts w:ascii="Arial" w:hAnsi="Arial" w:cs="Arial"/>
      <w:color w:val="262626"/>
    </w:rPr>
  </w:style>
  <w:style w:type="paragraph" w:customStyle="1" w:styleId="TableBody">
    <w:name w:val="Table Body"/>
    <w:basedOn w:val="Normal"/>
    <w:link w:val="TableBodyChar"/>
    <w:rsid w:val="00D7025C"/>
    <w:pPr>
      <w:spacing w:before="20" w:after="20"/>
    </w:pPr>
    <w:rPr>
      <w:rFonts w:ascii="Arial" w:hAnsi="Arial" w:cs="Arial"/>
      <w:color w:val="2626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ps.scot.nhs.uk/web-resources-container/covid-19-information-and-guidance-for-care-home-settings/" TargetMode="External"/><Relationship Id="rId5" Type="http://schemas.openxmlformats.org/officeDocument/2006/relationships/hyperlink" Target="mailto:phs.admin.guidancecell@nhs.net" TargetMode="External"/><Relationship Id="rId4" Type="http://schemas.openxmlformats.org/officeDocument/2006/relationships/hyperlink" Target="mailto:phs.admin.guidancecell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NHS Greater Glasgow and Clyde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</dc:creator>
  <cp:keywords/>
  <dc:description/>
  <cp:lastModifiedBy>Bartakova</cp:lastModifiedBy>
  <cp:revision>2</cp:revision>
  <dcterms:created xsi:type="dcterms:W3CDTF">2020-09-29T08:05:00Z</dcterms:created>
  <dcterms:modified xsi:type="dcterms:W3CDTF">2020-09-29T08:06:00Z</dcterms:modified>
</cp:coreProperties>
</file>